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22" w:firstLineChars="100"/>
        <w:jc w:val="center"/>
        <w:rPr>
          <w:rFonts w:ascii="宋体" w:hAnsi="宋体"/>
          <w:b/>
          <w:bCs/>
          <w:color w:val="000000"/>
          <w:sz w:val="52"/>
          <w:szCs w:val="72"/>
        </w:rPr>
      </w:pPr>
    </w:p>
    <w:p>
      <w:pPr>
        <w:ind w:firstLine="522" w:firstLineChars="100"/>
        <w:jc w:val="center"/>
        <w:rPr>
          <w:rFonts w:ascii="宋体" w:hAnsi="宋体"/>
          <w:b/>
          <w:bCs/>
          <w:color w:val="000000"/>
          <w:sz w:val="52"/>
          <w:szCs w:val="72"/>
        </w:rPr>
      </w:pPr>
    </w:p>
    <w:p>
      <w:pPr>
        <w:ind w:firstLine="522" w:firstLineChars="100"/>
        <w:jc w:val="center"/>
        <w:rPr>
          <w:rFonts w:ascii="宋体" w:hAnsi="宋体"/>
          <w:b/>
          <w:bCs/>
          <w:color w:val="000000"/>
          <w:sz w:val="52"/>
          <w:szCs w:val="72"/>
        </w:rPr>
      </w:pPr>
      <w:r>
        <w:rPr>
          <w:rFonts w:hint="eastAsia" w:ascii="宋体" w:hAnsi="宋体"/>
          <w:b/>
          <w:bCs/>
          <w:color w:val="000000"/>
          <w:sz w:val="52"/>
          <w:szCs w:val="72"/>
        </w:rPr>
        <w:t>教育部1+Ⅹ证书制度</w:t>
      </w:r>
    </w:p>
    <w:p>
      <w:pPr>
        <w:ind w:firstLine="522" w:firstLineChars="100"/>
        <w:jc w:val="center"/>
        <w:rPr>
          <w:rFonts w:ascii="宋体" w:hAnsi="宋体"/>
          <w:b/>
          <w:bCs/>
          <w:color w:val="000000"/>
          <w:sz w:val="52"/>
          <w:szCs w:val="52"/>
        </w:rPr>
      </w:pPr>
      <w:r>
        <w:rPr>
          <w:rFonts w:hint="eastAsia" w:ascii="宋体" w:hAnsi="宋体"/>
          <w:b/>
          <w:bCs/>
          <w:color w:val="000000"/>
          <w:sz w:val="52"/>
          <w:szCs w:val="52"/>
        </w:rPr>
        <w:t>汽车运用与维修（含智能新能源汽车）职业技能等级证书培训站/考核站建设</w:t>
      </w:r>
    </w:p>
    <w:p>
      <w:pPr>
        <w:ind w:firstLine="522" w:firstLineChars="100"/>
        <w:jc w:val="center"/>
        <w:rPr>
          <w:rFonts w:ascii="宋体" w:hAnsi="宋体"/>
          <w:b/>
          <w:bCs/>
          <w:color w:val="000000"/>
          <w:sz w:val="52"/>
          <w:szCs w:val="52"/>
        </w:rPr>
      </w:pPr>
      <w:r>
        <w:rPr>
          <w:rFonts w:hint="eastAsia" w:ascii="宋体" w:hAnsi="宋体"/>
          <w:b/>
          <w:bCs/>
          <w:color w:val="000000"/>
          <w:sz w:val="52"/>
          <w:szCs w:val="52"/>
        </w:rPr>
        <w:t>协议书</w:t>
      </w:r>
    </w:p>
    <w:p>
      <w:pPr>
        <w:rPr>
          <w:rFonts w:ascii="宋体" w:hAnsi="宋体"/>
          <w:color w:val="000000"/>
        </w:rPr>
      </w:pPr>
    </w:p>
    <w:p>
      <w:pPr>
        <w:rPr>
          <w:rFonts w:ascii="宋体" w:hAnsi="宋体"/>
          <w:color w:val="000000"/>
        </w:rPr>
      </w:pPr>
    </w:p>
    <w:p>
      <w:pPr>
        <w:rPr>
          <w:rFonts w:ascii="宋体" w:hAnsi="宋体"/>
          <w:color w:val="000000"/>
        </w:rPr>
      </w:pPr>
    </w:p>
    <w:p>
      <w:pPr>
        <w:rPr>
          <w:rFonts w:ascii="宋体" w:hAnsi="宋体"/>
          <w:color w:val="000000"/>
          <w:sz w:val="32"/>
          <w:szCs w:val="40"/>
        </w:rPr>
      </w:pPr>
    </w:p>
    <w:p>
      <w:pPr>
        <w:rPr>
          <w:rFonts w:ascii="宋体" w:hAnsi="宋体"/>
          <w:color w:val="000000"/>
          <w:sz w:val="32"/>
          <w:szCs w:val="40"/>
        </w:rPr>
      </w:pPr>
    </w:p>
    <w:p>
      <w:pPr>
        <w:rPr>
          <w:rFonts w:ascii="宋体" w:hAnsi="宋体"/>
          <w:color w:val="000000"/>
          <w:sz w:val="32"/>
          <w:szCs w:val="40"/>
        </w:rPr>
      </w:pPr>
    </w:p>
    <w:p>
      <w:pPr>
        <w:rPr>
          <w:rFonts w:ascii="宋体" w:hAnsi="宋体"/>
          <w:color w:val="000000"/>
          <w:sz w:val="32"/>
          <w:szCs w:val="40"/>
        </w:rPr>
      </w:pPr>
    </w:p>
    <w:p>
      <w:pPr>
        <w:rPr>
          <w:rFonts w:ascii="宋体" w:hAnsi="宋体"/>
          <w:color w:val="000000"/>
          <w:sz w:val="32"/>
          <w:szCs w:val="40"/>
        </w:rPr>
      </w:pPr>
      <w:bookmarkStart w:id="0" w:name="_GoBack"/>
      <w:bookmarkEnd w:id="0"/>
    </w:p>
    <w:p>
      <w:pPr>
        <w:rPr>
          <w:rFonts w:ascii="宋体" w:hAnsi="宋体"/>
          <w:b/>
          <w:bCs/>
          <w:color w:val="000000"/>
          <w:sz w:val="44"/>
          <w:szCs w:val="52"/>
        </w:rPr>
      </w:pPr>
    </w:p>
    <w:p>
      <w:pPr>
        <w:rPr>
          <w:rFonts w:ascii="宋体" w:hAnsi="宋体"/>
          <w:b/>
          <w:bCs/>
          <w:color w:val="000000"/>
          <w:sz w:val="44"/>
          <w:szCs w:val="52"/>
        </w:rPr>
      </w:pPr>
    </w:p>
    <w:p>
      <w:pPr>
        <w:rPr>
          <w:rFonts w:ascii="宋体" w:hAnsi="宋体"/>
          <w:b/>
          <w:bCs/>
          <w:color w:val="000000"/>
          <w:sz w:val="44"/>
          <w:szCs w:val="52"/>
        </w:rPr>
      </w:pPr>
    </w:p>
    <w:p>
      <w:pPr>
        <w:jc w:val="center"/>
        <w:rPr>
          <w:rFonts w:ascii="宋体" w:hAnsi="宋体"/>
          <w:b/>
          <w:bCs/>
          <w:color w:val="000000"/>
          <w:sz w:val="36"/>
          <w:szCs w:val="36"/>
        </w:rPr>
      </w:pPr>
      <w:r>
        <w:rPr>
          <w:rFonts w:hint="eastAsia" w:ascii="宋体" w:hAnsi="宋体"/>
          <w:b/>
          <w:bCs/>
          <w:color w:val="000000"/>
          <w:sz w:val="36"/>
          <w:szCs w:val="36"/>
        </w:rPr>
        <w:t>北京中车行高新技术有限公司</w:t>
      </w:r>
    </w:p>
    <w:p>
      <w:pPr>
        <w:jc w:val="center"/>
        <w:rPr>
          <w:rFonts w:ascii="宋体" w:hAnsi="宋体"/>
          <w:b/>
          <w:bCs/>
          <w:color w:val="C00000"/>
          <w:sz w:val="36"/>
          <w:szCs w:val="36"/>
        </w:rPr>
      </w:pPr>
      <w:r>
        <w:rPr>
          <w:rFonts w:ascii="宋体" w:hAnsi="宋体"/>
          <w:b/>
          <w:bCs/>
          <w:color w:val="C00000"/>
          <w:sz w:val="36"/>
          <w:szCs w:val="36"/>
        </w:rPr>
        <w:t>OOOOOOOOOOO</w:t>
      </w:r>
      <w:r>
        <w:rPr>
          <w:rFonts w:hint="eastAsia" w:ascii="宋体" w:hAnsi="宋体"/>
          <w:b/>
          <w:bCs/>
          <w:color w:val="C00000"/>
          <w:sz w:val="36"/>
          <w:szCs w:val="36"/>
        </w:rPr>
        <w:t>院校</w:t>
      </w:r>
    </w:p>
    <w:p>
      <w:pPr>
        <w:rPr>
          <w:rFonts w:ascii="宋体" w:hAnsi="宋体"/>
          <w:color w:val="000000"/>
        </w:rPr>
      </w:pPr>
    </w:p>
    <w:p>
      <w:pPr>
        <w:rPr>
          <w:rFonts w:ascii="宋体" w:hAnsi="宋体"/>
          <w:b/>
          <w:bCs/>
          <w:color w:val="000000"/>
          <w:sz w:val="24"/>
          <w:u w:val="single"/>
        </w:rPr>
      </w:pPr>
      <w:r>
        <w:rPr>
          <w:rFonts w:hint="eastAsia" w:ascii="宋体" w:hAnsi="宋体"/>
          <w:b/>
          <w:bCs/>
          <w:color w:val="000000"/>
          <w:sz w:val="24"/>
        </w:rPr>
        <w:t>指导方：</w:t>
      </w:r>
      <w:r>
        <w:rPr>
          <w:rFonts w:hint="eastAsia" w:ascii="宋体" w:hAnsi="宋体"/>
          <w:b/>
          <w:bCs/>
          <w:color w:val="000000"/>
          <w:sz w:val="24"/>
          <w:u w:val="single"/>
        </w:rPr>
        <w:t>北京中车行高新技术有限公司</w:t>
      </w:r>
    </w:p>
    <w:p>
      <w:pPr>
        <w:rPr>
          <w:rFonts w:ascii="宋体" w:hAnsi="宋体"/>
          <w:b/>
          <w:bCs/>
          <w:color w:val="000000"/>
          <w:sz w:val="24"/>
        </w:rPr>
      </w:pPr>
    </w:p>
    <w:p>
      <w:pPr>
        <w:rPr>
          <w:rFonts w:ascii="宋体" w:hAnsi="宋体"/>
          <w:b/>
          <w:bCs/>
          <w:color w:val="000000"/>
          <w:sz w:val="24"/>
        </w:rPr>
      </w:pPr>
      <w:r>
        <w:rPr>
          <w:rFonts w:hint="eastAsia" w:ascii="宋体" w:hAnsi="宋体"/>
          <w:b/>
          <w:bCs/>
          <w:color w:val="000000"/>
          <w:sz w:val="24"/>
        </w:rPr>
        <w:t>执行方：</w:t>
      </w:r>
    </w:p>
    <w:p>
      <w:pPr>
        <w:rPr>
          <w:rFonts w:ascii="宋体" w:hAnsi="宋体"/>
          <w:color w:val="000000"/>
          <w:sz w:val="24"/>
        </w:rPr>
      </w:pPr>
    </w:p>
    <w:p>
      <w:pPr>
        <w:spacing w:line="360" w:lineRule="auto"/>
        <w:ind w:firstLine="480" w:firstLineChars="200"/>
        <w:rPr>
          <w:rFonts w:ascii="宋体" w:hAnsi="宋体"/>
          <w:color w:val="000000"/>
          <w:sz w:val="24"/>
        </w:rPr>
      </w:pPr>
      <w:r>
        <w:rPr>
          <w:rFonts w:hint="eastAsia" w:ascii="宋体" w:hAnsi="宋体"/>
          <w:color w:val="000000"/>
          <w:sz w:val="24"/>
        </w:rPr>
        <w:t>为了落实《国家职业教育改革实施方案》（国发[2019]4号）、教育部等四部门印发《关于在院校实施“学历证书+若干职业技能等级证书”制度试点方案》（教职成[2019]6号）、《落实关于做好首批1+X证书制度试点工作通知》（教职成司函[2019]36号）等文件要求，“按照高质量发展要求，坚持以学生为中心，深化复合型技术技能人才培养培训模式和评价模式改革”，落实职业院校学历教育和培训并举并重的法定职责，坚持学历教育与职业培训相结合的基本原则，为实施高质量职业培训，确保证书质量、声誉，指导方和执行方就1+X证书制度汽车专业领域项目建设订立本协议。</w:t>
      </w:r>
    </w:p>
    <w:p>
      <w:pPr>
        <w:spacing w:line="360" w:lineRule="auto"/>
        <w:rPr>
          <w:rFonts w:ascii="宋体" w:hAnsi="宋体"/>
          <w:b/>
          <w:bCs/>
          <w:color w:val="000000"/>
          <w:sz w:val="28"/>
          <w:szCs w:val="36"/>
        </w:rPr>
      </w:pPr>
      <w:r>
        <w:rPr>
          <w:rFonts w:hint="eastAsia" w:ascii="宋体" w:hAnsi="宋体"/>
          <w:b/>
          <w:bCs/>
          <w:color w:val="000000"/>
          <w:sz w:val="28"/>
          <w:szCs w:val="36"/>
        </w:rPr>
        <w:t>1 项目建设目标</w:t>
      </w:r>
    </w:p>
    <w:p>
      <w:pPr>
        <w:spacing w:line="360" w:lineRule="auto"/>
        <w:rPr>
          <w:rFonts w:ascii="宋体" w:hAnsi="宋体"/>
          <w:color w:val="000000"/>
          <w:sz w:val="24"/>
        </w:rPr>
      </w:pPr>
      <w:r>
        <w:rPr>
          <w:rFonts w:hint="eastAsia" w:ascii="宋体" w:hAnsi="宋体"/>
          <w:b/>
          <w:bCs/>
          <w:color w:val="000000"/>
          <w:sz w:val="24"/>
        </w:rPr>
        <w:t>1.1</w:t>
      </w:r>
      <w:r>
        <w:rPr>
          <w:rFonts w:hint="eastAsia" w:ascii="宋体" w:hAnsi="宋体"/>
          <w:color w:val="000000"/>
          <w:sz w:val="24"/>
        </w:rPr>
        <w:t>指导方促进执行方校企合作，实施理实一体化混合式教学方法，导入能力本位培训模式，形成模块化职业技能教学体系；结合“现代学徒制”试点经验，促进书证融通、产教融合，实现三个对接：[专业设置与产业需求对接]、[课程内容与职业标准对接]、[教学过程与生产过程对接]，以达到产学研用四位一体的人才培养体系建设目标。</w:t>
      </w:r>
    </w:p>
    <w:p>
      <w:pPr>
        <w:spacing w:line="360" w:lineRule="auto"/>
        <w:rPr>
          <w:rFonts w:ascii="宋体" w:hAnsi="宋体"/>
          <w:color w:val="000000"/>
          <w:sz w:val="24"/>
        </w:rPr>
      </w:pPr>
      <w:r>
        <w:rPr>
          <w:rFonts w:hint="eastAsia" w:ascii="宋体" w:hAnsi="宋体"/>
          <w:b/>
          <w:bCs/>
          <w:color w:val="000000"/>
          <w:sz w:val="24"/>
        </w:rPr>
        <w:t>1.2</w:t>
      </w:r>
      <w:r>
        <w:rPr>
          <w:rFonts w:hint="eastAsia" w:ascii="宋体" w:hAnsi="宋体"/>
          <w:color w:val="000000"/>
          <w:sz w:val="24"/>
        </w:rPr>
        <w:t>指导方与执行方以1+X职业技能等级标准为依据，通过开展职业技能等级培训评价工作，展开针对双师型教师、学生的各项模块化职业能力的培训与考核。双方共同建设“双师型”教师培养培训基地，培训高水平、结构化教师教学团队；在职业技能等级标准基础上推进分工协作的模块化教学模式，更新教学理念，改进设施设备；实现提升教学质量以提高学生培养质量，开展高质量培训以达到提高就业质量的目标。</w:t>
      </w:r>
    </w:p>
    <w:p>
      <w:pPr>
        <w:spacing w:line="360" w:lineRule="auto"/>
        <w:rPr>
          <w:rFonts w:ascii="宋体" w:hAnsi="宋体"/>
          <w:b/>
          <w:bCs/>
          <w:color w:val="000000"/>
          <w:sz w:val="28"/>
          <w:szCs w:val="36"/>
        </w:rPr>
      </w:pPr>
      <w:r>
        <w:rPr>
          <w:rFonts w:hint="eastAsia" w:ascii="宋体" w:hAnsi="宋体"/>
          <w:b/>
          <w:bCs/>
          <w:color w:val="000000"/>
          <w:sz w:val="28"/>
          <w:szCs w:val="36"/>
        </w:rPr>
        <w:t>2 项目建设实施</w:t>
      </w:r>
    </w:p>
    <w:p>
      <w:pPr>
        <w:spacing w:line="360" w:lineRule="auto"/>
        <w:rPr>
          <w:rFonts w:ascii="宋体" w:hAnsi="宋体"/>
          <w:color w:val="000000"/>
          <w:sz w:val="24"/>
        </w:rPr>
      </w:pPr>
      <w:r>
        <w:rPr>
          <w:rFonts w:hint="eastAsia" w:ascii="宋体" w:hAnsi="宋体"/>
          <w:b/>
          <w:bCs/>
          <w:color w:val="000000"/>
          <w:sz w:val="24"/>
        </w:rPr>
        <w:t>2.1阶段建设：</w:t>
      </w:r>
      <w:r>
        <w:rPr>
          <w:rFonts w:hint="eastAsia" w:ascii="宋体" w:hAnsi="宋体"/>
          <w:color w:val="000000"/>
          <w:sz w:val="24"/>
        </w:rPr>
        <w:t>按照《关于在院校实施“学历证书+若干职业技能等级证书”制度试点方案》精神，实施各阶段的建设工作。</w:t>
      </w:r>
    </w:p>
    <w:p>
      <w:pPr>
        <w:spacing w:line="360" w:lineRule="auto"/>
        <w:ind w:firstLine="241" w:firstLineChars="100"/>
        <w:rPr>
          <w:rFonts w:ascii="宋体" w:hAnsi="宋体"/>
          <w:color w:val="000000"/>
          <w:sz w:val="24"/>
        </w:rPr>
      </w:pPr>
      <w:r>
        <w:rPr>
          <w:rFonts w:hint="eastAsia" w:ascii="宋体" w:hAnsi="宋体"/>
          <w:b/>
          <w:bCs/>
          <w:color w:val="000000"/>
          <w:sz w:val="24"/>
        </w:rPr>
        <w:t>2.1.1第一阶段：</w:t>
      </w:r>
      <w:r>
        <w:rPr>
          <w:rFonts w:hint="eastAsia" w:ascii="宋体" w:hAnsi="宋体"/>
          <w:color w:val="000000"/>
          <w:sz w:val="24"/>
        </w:rPr>
        <w:t>培训站建设、师资培训、培训方案开发</w:t>
      </w:r>
    </w:p>
    <w:p>
      <w:pPr>
        <w:spacing w:line="360" w:lineRule="auto"/>
        <w:ind w:firstLine="482" w:firstLineChars="200"/>
        <w:rPr>
          <w:rFonts w:ascii="宋体" w:hAnsi="宋体"/>
          <w:color w:val="000000"/>
          <w:sz w:val="24"/>
        </w:rPr>
      </w:pPr>
      <w:r>
        <w:rPr>
          <w:rFonts w:hint="eastAsia" w:ascii="宋体" w:hAnsi="宋体"/>
          <w:b/>
          <w:bCs/>
          <w:color w:val="000000"/>
          <w:sz w:val="24"/>
        </w:rPr>
        <w:t>2.1.1.1</w:t>
      </w:r>
      <w:r>
        <w:rPr>
          <w:rFonts w:hint="eastAsia" w:ascii="宋体" w:hAnsi="宋体"/>
          <w:color w:val="000000"/>
          <w:sz w:val="24"/>
        </w:rPr>
        <w:t>明确执行方目标，建立汽车专业领域1+X领导小组，确定责任清晰的组织架构、职责及成员。</w:t>
      </w:r>
    </w:p>
    <w:p>
      <w:pPr>
        <w:spacing w:line="360" w:lineRule="auto"/>
        <w:ind w:firstLine="482" w:firstLineChars="200"/>
        <w:rPr>
          <w:rFonts w:ascii="宋体" w:hAnsi="宋体"/>
          <w:color w:val="000000"/>
          <w:sz w:val="24"/>
        </w:rPr>
      </w:pPr>
      <w:r>
        <w:rPr>
          <w:rFonts w:hint="eastAsia" w:ascii="宋体" w:hAnsi="宋体"/>
          <w:b/>
          <w:bCs/>
          <w:color w:val="000000"/>
          <w:sz w:val="24"/>
        </w:rPr>
        <w:t>2.1.1.2</w:t>
      </w:r>
      <w:r>
        <w:rPr>
          <w:rFonts w:hint="eastAsia" w:ascii="宋体" w:hAnsi="宋体"/>
          <w:color w:val="000000"/>
          <w:sz w:val="24"/>
        </w:rPr>
        <w:t>执行方根据汽车专业领域1+X职业技能等级培训考核站建设要求，确定站点及职业技能等级模块建设规划，完善相关模块教学设施、设备条件。</w:t>
      </w:r>
    </w:p>
    <w:p>
      <w:pPr>
        <w:spacing w:line="360" w:lineRule="auto"/>
        <w:ind w:firstLine="482" w:firstLineChars="200"/>
        <w:rPr>
          <w:rFonts w:ascii="宋体" w:hAnsi="宋体"/>
          <w:color w:val="000000"/>
          <w:sz w:val="24"/>
        </w:rPr>
      </w:pPr>
      <w:r>
        <w:rPr>
          <w:rFonts w:hint="eastAsia" w:ascii="宋体" w:hAnsi="宋体"/>
          <w:b/>
          <w:bCs/>
          <w:color w:val="000000"/>
          <w:sz w:val="24"/>
        </w:rPr>
        <w:t>2.1.1.3</w:t>
      </w:r>
      <w:r>
        <w:rPr>
          <w:rFonts w:hint="eastAsia" w:ascii="宋体" w:hAnsi="宋体"/>
          <w:color w:val="000000"/>
          <w:sz w:val="24"/>
        </w:rPr>
        <w:t>执行方应依据教育部职教所《汽车运用与维修/智能新能源汽车职业技能等级证书有关试点事项说明》（以下简称试点事项说明）的试点院校条件中校企师资团队遴选与培训认证条款，确保相关教师足够时间参加培训认证。</w:t>
      </w:r>
    </w:p>
    <w:p>
      <w:pPr>
        <w:spacing w:line="360" w:lineRule="auto"/>
        <w:ind w:firstLine="482" w:firstLineChars="200"/>
        <w:rPr>
          <w:rFonts w:ascii="宋体" w:hAnsi="宋体"/>
          <w:color w:val="000000"/>
          <w:sz w:val="24"/>
        </w:rPr>
      </w:pPr>
      <w:r>
        <w:rPr>
          <w:rFonts w:hint="eastAsia" w:ascii="宋体" w:hAnsi="宋体"/>
          <w:b/>
          <w:bCs/>
          <w:color w:val="000000"/>
          <w:sz w:val="24"/>
        </w:rPr>
        <w:t>2.1.1.4</w:t>
      </w:r>
      <w:r>
        <w:rPr>
          <w:rFonts w:hint="eastAsia" w:ascii="宋体" w:hAnsi="宋体"/>
          <w:color w:val="000000"/>
          <w:sz w:val="24"/>
        </w:rPr>
        <w:t>执行方的师资团队通过培训认证后，制定本校申报的职业技能等级模块强化培训方案。</w:t>
      </w:r>
    </w:p>
    <w:p>
      <w:pPr>
        <w:spacing w:line="360" w:lineRule="auto"/>
        <w:ind w:firstLine="482" w:firstLineChars="200"/>
        <w:rPr>
          <w:rFonts w:ascii="宋体" w:hAnsi="宋体"/>
          <w:color w:val="000000"/>
          <w:sz w:val="24"/>
        </w:rPr>
      </w:pPr>
      <w:r>
        <w:rPr>
          <w:rFonts w:hint="eastAsia" w:ascii="宋体" w:hAnsi="宋体"/>
          <w:b/>
          <w:bCs/>
          <w:color w:val="000000"/>
          <w:sz w:val="24"/>
        </w:rPr>
        <w:t>2.1.1.5</w:t>
      </w:r>
      <w:r>
        <w:rPr>
          <w:rFonts w:hint="eastAsia" w:ascii="宋体" w:hAnsi="宋体"/>
          <w:color w:val="000000"/>
          <w:sz w:val="24"/>
        </w:rPr>
        <w:t>依据1+X汽车专业领域职业技能等级标准的开发准则，指导方指导执行方结合自身及合作企业的条件情况，开发40%校企标准，将已完成的模块经指导方审定后，即可用于执行方实施职业技能等级证书的培训与考核。</w:t>
      </w:r>
    </w:p>
    <w:p>
      <w:pPr>
        <w:spacing w:line="360" w:lineRule="auto"/>
        <w:ind w:firstLine="241" w:firstLineChars="100"/>
        <w:rPr>
          <w:rFonts w:ascii="宋体" w:hAnsi="宋体"/>
          <w:color w:val="000000"/>
          <w:sz w:val="24"/>
        </w:rPr>
      </w:pPr>
      <w:r>
        <w:rPr>
          <w:rFonts w:hint="eastAsia" w:ascii="宋体" w:hAnsi="宋体"/>
          <w:b/>
          <w:bCs/>
          <w:color w:val="000000"/>
          <w:sz w:val="24"/>
        </w:rPr>
        <w:t>2.1.2第二阶段：</w:t>
      </w:r>
      <w:r>
        <w:rPr>
          <w:rFonts w:hint="eastAsia" w:ascii="宋体" w:hAnsi="宋体"/>
          <w:color w:val="000000"/>
          <w:sz w:val="24"/>
        </w:rPr>
        <w:t>建立质量管理体系，严把证书标准</w:t>
      </w:r>
    </w:p>
    <w:p>
      <w:pPr>
        <w:spacing w:line="360" w:lineRule="auto"/>
        <w:ind w:firstLine="482" w:firstLineChars="200"/>
        <w:rPr>
          <w:rFonts w:ascii="宋体" w:hAnsi="宋体"/>
          <w:color w:val="000000"/>
          <w:sz w:val="24"/>
        </w:rPr>
      </w:pPr>
      <w:r>
        <w:rPr>
          <w:rFonts w:hint="eastAsia" w:ascii="宋体" w:hAnsi="宋体"/>
          <w:b/>
          <w:bCs/>
          <w:color w:val="000000"/>
          <w:sz w:val="24"/>
        </w:rPr>
        <w:t>2.1.2.1</w:t>
      </w:r>
      <w:r>
        <w:rPr>
          <w:rFonts w:hint="eastAsia" w:ascii="宋体" w:hAnsi="宋体"/>
          <w:color w:val="000000"/>
          <w:sz w:val="24"/>
        </w:rPr>
        <w:t>继续完善第一阶段的任务及开发申报的相应模块建设。</w:t>
      </w:r>
    </w:p>
    <w:p>
      <w:pPr>
        <w:spacing w:line="360" w:lineRule="auto"/>
        <w:ind w:firstLine="482" w:firstLineChars="200"/>
        <w:rPr>
          <w:rFonts w:ascii="宋体" w:hAnsi="宋体"/>
          <w:color w:val="000000"/>
          <w:sz w:val="24"/>
        </w:rPr>
      </w:pPr>
      <w:r>
        <w:rPr>
          <w:rFonts w:hint="eastAsia" w:ascii="宋体" w:hAnsi="宋体"/>
          <w:b/>
          <w:bCs/>
          <w:color w:val="000000"/>
          <w:sz w:val="24"/>
        </w:rPr>
        <w:t>2.1.2.2</w:t>
      </w:r>
      <w:r>
        <w:rPr>
          <w:rFonts w:hint="eastAsia" w:ascii="宋体" w:hAnsi="宋体"/>
          <w:color w:val="000000"/>
          <w:sz w:val="24"/>
        </w:rPr>
        <w:t>执行方建立严格的质量管理体系，接受指导方质量管理考查。</w:t>
      </w:r>
    </w:p>
    <w:p>
      <w:pPr>
        <w:spacing w:line="360" w:lineRule="auto"/>
        <w:ind w:firstLine="482" w:firstLineChars="200"/>
        <w:rPr>
          <w:rFonts w:ascii="宋体" w:hAnsi="宋体"/>
          <w:color w:val="000000"/>
          <w:sz w:val="24"/>
        </w:rPr>
      </w:pPr>
      <w:r>
        <w:rPr>
          <w:rFonts w:hint="eastAsia" w:ascii="宋体" w:hAnsi="宋体"/>
          <w:b/>
          <w:bCs/>
          <w:color w:val="000000"/>
          <w:sz w:val="24"/>
        </w:rPr>
        <w:t>2.1.2.3</w:t>
      </w:r>
      <w:r>
        <w:rPr>
          <w:rFonts w:hint="eastAsia" w:ascii="宋体" w:hAnsi="宋体"/>
          <w:color w:val="000000"/>
          <w:sz w:val="24"/>
        </w:rPr>
        <w:t>完善各项工作，稳步推进、总结经验、完善机制、防控风险。</w:t>
      </w:r>
    </w:p>
    <w:p>
      <w:pPr>
        <w:spacing w:line="360" w:lineRule="auto"/>
        <w:ind w:firstLine="241" w:firstLineChars="100"/>
        <w:rPr>
          <w:rFonts w:ascii="宋体" w:hAnsi="宋体"/>
          <w:color w:val="000000"/>
          <w:sz w:val="24"/>
        </w:rPr>
      </w:pPr>
      <w:r>
        <w:rPr>
          <w:rFonts w:hint="eastAsia" w:ascii="宋体" w:hAnsi="宋体"/>
          <w:b/>
          <w:bCs/>
          <w:color w:val="000000"/>
          <w:sz w:val="24"/>
        </w:rPr>
        <w:t>2.1.3第三阶段：</w:t>
      </w:r>
      <w:r>
        <w:rPr>
          <w:rFonts w:hint="eastAsia" w:ascii="宋体" w:hAnsi="宋体"/>
          <w:color w:val="000000"/>
          <w:sz w:val="24"/>
        </w:rPr>
        <w:t>推进“1”和“X”的有机衔接，严把人才质量</w:t>
      </w:r>
    </w:p>
    <w:p>
      <w:pPr>
        <w:spacing w:line="360" w:lineRule="auto"/>
        <w:ind w:firstLine="482" w:firstLineChars="200"/>
        <w:rPr>
          <w:rFonts w:ascii="宋体" w:hAnsi="宋体"/>
          <w:color w:val="000000"/>
          <w:sz w:val="24"/>
        </w:rPr>
      </w:pPr>
      <w:r>
        <w:rPr>
          <w:rFonts w:hint="eastAsia" w:ascii="宋体" w:hAnsi="宋体"/>
          <w:b/>
          <w:bCs/>
          <w:color w:val="000000"/>
          <w:sz w:val="24"/>
        </w:rPr>
        <w:t>2.1.3.1</w:t>
      </w:r>
      <w:r>
        <w:rPr>
          <w:rFonts w:hint="eastAsia" w:ascii="宋体" w:hAnsi="宋体"/>
          <w:color w:val="000000"/>
          <w:sz w:val="24"/>
        </w:rPr>
        <w:t>继续完善第二阶段的任务及开发申报的相应模块建设。</w:t>
      </w:r>
    </w:p>
    <w:p>
      <w:pPr>
        <w:spacing w:line="360" w:lineRule="auto"/>
        <w:ind w:firstLine="482" w:firstLineChars="200"/>
        <w:rPr>
          <w:rFonts w:ascii="宋体" w:hAnsi="宋体"/>
          <w:color w:val="000000"/>
          <w:sz w:val="24"/>
        </w:rPr>
      </w:pPr>
      <w:r>
        <w:rPr>
          <w:rFonts w:hint="eastAsia" w:ascii="宋体" w:hAnsi="宋体"/>
          <w:b/>
          <w:bCs/>
          <w:color w:val="000000"/>
          <w:sz w:val="24"/>
        </w:rPr>
        <w:t>2.1.3.2</w:t>
      </w:r>
      <w:r>
        <w:rPr>
          <w:rFonts w:hint="eastAsia" w:ascii="宋体" w:hAnsi="宋体"/>
          <w:color w:val="000000"/>
          <w:sz w:val="24"/>
        </w:rPr>
        <w:t xml:space="preserve">执行方将职业技能等级标准导入课程体系，完善现有课程体系和课程标准。 </w:t>
      </w:r>
    </w:p>
    <w:p>
      <w:pPr>
        <w:spacing w:line="360" w:lineRule="auto"/>
        <w:ind w:firstLine="482" w:firstLineChars="200"/>
        <w:rPr>
          <w:rFonts w:ascii="宋体" w:hAnsi="宋体"/>
          <w:color w:val="000000"/>
          <w:sz w:val="24"/>
        </w:rPr>
      </w:pPr>
      <w:r>
        <w:rPr>
          <w:rFonts w:hint="eastAsia" w:ascii="宋体" w:hAnsi="宋体"/>
          <w:b/>
          <w:bCs/>
          <w:color w:val="000000"/>
          <w:sz w:val="24"/>
        </w:rPr>
        <w:t>2.1.3.3</w:t>
      </w:r>
      <w:r>
        <w:rPr>
          <w:rFonts w:hint="eastAsia" w:ascii="宋体" w:hAnsi="宋体"/>
          <w:color w:val="000000"/>
          <w:sz w:val="24"/>
        </w:rPr>
        <w:t>形成教师的培养体系同步一体化，保持职业技能等级标准及时更新。</w:t>
      </w:r>
    </w:p>
    <w:p>
      <w:pPr>
        <w:spacing w:line="360" w:lineRule="auto"/>
        <w:ind w:firstLine="241" w:firstLineChars="100"/>
        <w:rPr>
          <w:rFonts w:ascii="宋体" w:hAnsi="宋体"/>
          <w:color w:val="000000"/>
          <w:sz w:val="24"/>
        </w:rPr>
      </w:pPr>
      <w:r>
        <w:rPr>
          <w:rFonts w:hint="eastAsia" w:ascii="宋体" w:hAnsi="宋体"/>
          <w:b/>
          <w:bCs/>
          <w:color w:val="000000"/>
          <w:sz w:val="24"/>
        </w:rPr>
        <w:t>2.1.4第四阶段：</w:t>
      </w:r>
      <w:r>
        <w:rPr>
          <w:rFonts w:hint="eastAsia" w:ascii="宋体" w:hAnsi="宋体"/>
          <w:color w:val="000000"/>
          <w:sz w:val="24"/>
        </w:rPr>
        <w:t xml:space="preserve">实施阶段总结，呈现项目成果 </w:t>
      </w:r>
    </w:p>
    <w:p>
      <w:pPr>
        <w:spacing w:line="360" w:lineRule="auto"/>
        <w:ind w:firstLine="482" w:firstLineChars="200"/>
        <w:rPr>
          <w:rFonts w:ascii="宋体" w:hAnsi="宋体"/>
          <w:color w:val="000000"/>
          <w:sz w:val="24"/>
        </w:rPr>
      </w:pPr>
      <w:r>
        <w:rPr>
          <w:rFonts w:hint="eastAsia" w:ascii="宋体" w:hAnsi="宋体"/>
          <w:b/>
          <w:bCs/>
          <w:color w:val="000000"/>
          <w:sz w:val="24"/>
        </w:rPr>
        <w:t>2.1.4.1</w:t>
      </w:r>
      <w:r>
        <w:rPr>
          <w:rFonts w:hint="eastAsia" w:ascii="宋体" w:hAnsi="宋体"/>
          <w:color w:val="000000"/>
          <w:sz w:val="24"/>
        </w:rPr>
        <w:t>继续完善第三阶段的任务及开发申报的相应模块建设。</w:t>
      </w:r>
    </w:p>
    <w:p>
      <w:pPr>
        <w:spacing w:line="360" w:lineRule="auto"/>
        <w:ind w:firstLine="482" w:firstLineChars="200"/>
        <w:rPr>
          <w:rFonts w:ascii="宋体" w:hAnsi="宋体"/>
          <w:color w:val="000000"/>
          <w:sz w:val="24"/>
        </w:rPr>
      </w:pPr>
      <w:r>
        <w:rPr>
          <w:rFonts w:hint="eastAsia" w:ascii="宋体" w:hAnsi="宋体"/>
          <w:b/>
          <w:bCs/>
          <w:color w:val="000000"/>
          <w:sz w:val="24"/>
        </w:rPr>
        <w:t>2.1.4.2</w:t>
      </w:r>
      <w:r>
        <w:rPr>
          <w:rFonts w:hint="eastAsia" w:ascii="宋体" w:hAnsi="宋体"/>
          <w:color w:val="000000"/>
          <w:sz w:val="24"/>
        </w:rPr>
        <w:t>总结前三个阶段实施模块的成果，完善全模块的培训考核能力。</w:t>
      </w:r>
    </w:p>
    <w:p>
      <w:pPr>
        <w:spacing w:line="360" w:lineRule="auto"/>
        <w:ind w:firstLine="482" w:firstLineChars="200"/>
        <w:rPr>
          <w:rFonts w:ascii="宋体" w:hAnsi="宋体"/>
          <w:color w:val="000000"/>
          <w:sz w:val="24"/>
        </w:rPr>
      </w:pPr>
      <w:r>
        <w:rPr>
          <w:rFonts w:hint="eastAsia" w:ascii="宋体" w:hAnsi="宋体"/>
          <w:b/>
          <w:bCs/>
          <w:color w:val="000000"/>
          <w:sz w:val="24"/>
        </w:rPr>
        <w:t>2.1.4.3</w:t>
      </w:r>
      <w:r>
        <w:rPr>
          <w:rFonts w:hint="eastAsia" w:ascii="宋体" w:hAnsi="宋体"/>
          <w:color w:val="000000"/>
          <w:sz w:val="24"/>
        </w:rPr>
        <w:t>重点是执行方要结合职业技能等级证书培训要求和相关专业建设，盘活教学资源，面向本校学生开展培训的同时，为社会成员提供培训服务。</w:t>
      </w:r>
    </w:p>
    <w:p>
      <w:pPr>
        <w:spacing w:line="360" w:lineRule="auto"/>
        <w:ind w:firstLine="482" w:firstLineChars="200"/>
        <w:rPr>
          <w:rFonts w:ascii="宋体" w:hAnsi="宋体"/>
          <w:color w:val="000000"/>
          <w:sz w:val="24"/>
        </w:rPr>
      </w:pPr>
      <w:r>
        <w:rPr>
          <w:rFonts w:hint="eastAsia" w:ascii="宋体" w:hAnsi="宋体"/>
          <w:b/>
          <w:bCs/>
          <w:color w:val="000000"/>
          <w:sz w:val="24"/>
        </w:rPr>
        <w:t>2.1.4.4</w:t>
      </w:r>
      <w:r>
        <w:rPr>
          <w:rFonts w:hint="eastAsia" w:ascii="宋体" w:hAnsi="宋体"/>
          <w:color w:val="000000"/>
          <w:sz w:val="24"/>
        </w:rPr>
        <w:t>建设“双师型”教师培养培训基地，培训高水平、结构化教师教学团队，在职业技能等级标准基础上推进分工协作的模块化教学模式。</w:t>
      </w:r>
    </w:p>
    <w:p>
      <w:pPr>
        <w:spacing w:line="360" w:lineRule="auto"/>
        <w:ind w:firstLine="482" w:firstLineChars="200"/>
        <w:rPr>
          <w:rFonts w:ascii="宋体" w:hAnsi="宋体"/>
          <w:color w:val="000000"/>
          <w:sz w:val="24"/>
        </w:rPr>
      </w:pPr>
      <w:r>
        <w:rPr>
          <w:rFonts w:hint="eastAsia" w:ascii="宋体" w:hAnsi="宋体"/>
          <w:b/>
          <w:bCs/>
          <w:color w:val="000000"/>
          <w:sz w:val="24"/>
        </w:rPr>
        <w:t>2.1.4.5</w:t>
      </w:r>
      <w:r>
        <w:rPr>
          <w:rFonts w:hint="eastAsia" w:ascii="宋体" w:hAnsi="宋体"/>
          <w:color w:val="000000"/>
          <w:sz w:val="24"/>
        </w:rPr>
        <w:t>建设示范性汽车专业领域1+X职业教育平台。</w:t>
      </w:r>
    </w:p>
    <w:p>
      <w:pPr>
        <w:spacing w:line="360" w:lineRule="auto"/>
        <w:rPr>
          <w:rFonts w:ascii="宋体" w:hAnsi="宋体"/>
          <w:color w:val="000000"/>
          <w:sz w:val="24"/>
          <w:szCs w:val="32"/>
        </w:rPr>
      </w:pPr>
      <w:r>
        <w:rPr>
          <w:rFonts w:hint="eastAsia" w:ascii="宋体" w:hAnsi="宋体"/>
          <w:b/>
          <w:bCs/>
          <w:color w:val="000000"/>
          <w:sz w:val="24"/>
          <w:szCs w:val="32"/>
        </w:rPr>
        <w:t>2.2常态建设</w:t>
      </w:r>
      <w:r>
        <w:rPr>
          <w:rFonts w:hint="eastAsia" w:ascii="宋体" w:hAnsi="宋体"/>
          <w:color w:val="000000"/>
          <w:sz w:val="24"/>
          <w:szCs w:val="32"/>
        </w:rPr>
        <w:t>（建设期间及后续运行均包含以下内容）：</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2.2.1</w:t>
      </w:r>
      <w:r>
        <w:rPr>
          <w:rFonts w:hint="eastAsia" w:ascii="宋体" w:hAnsi="宋体"/>
          <w:color w:val="000000"/>
          <w:sz w:val="24"/>
        </w:rPr>
        <w:t>依据汽车专业领域1+X证书制度培训评价组织制定的职业技能等级标准及教师、学生的实际情况，制定职业技能等级培训考核总控年度计划，每学期由执行方就本学期的培训与考核进行总结完善和调整。</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2.2.2</w:t>
      </w:r>
      <w:r>
        <w:rPr>
          <w:rFonts w:hint="eastAsia" w:ascii="宋体" w:hAnsi="宋体"/>
          <w:color w:val="000000"/>
          <w:sz w:val="24"/>
          <w:szCs w:val="32"/>
        </w:rPr>
        <w:t>执行方</w:t>
      </w:r>
      <w:r>
        <w:rPr>
          <w:rFonts w:hint="eastAsia" w:ascii="宋体" w:hAnsi="宋体"/>
          <w:color w:val="000000"/>
          <w:sz w:val="24"/>
        </w:rPr>
        <w:t>需建设并持续完善汽车专业领域1+X培训管理体系。</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2.2.3</w:t>
      </w:r>
      <w:r>
        <w:rPr>
          <w:rFonts w:hint="eastAsia" w:ascii="宋体" w:hAnsi="宋体"/>
          <w:color w:val="000000"/>
          <w:sz w:val="24"/>
        </w:rPr>
        <w:t>依据汽车专业领域1+X职业技能等级标准，导入培训课程、指导教材及相关学习资源，结合学校现有设施设备，建设符合汽车专业领域1+X证书制度需求的教学课程，并进行持续完善。</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2.2.4</w:t>
      </w:r>
      <w:r>
        <w:rPr>
          <w:rFonts w:hint="eastAsia" w:ascii="宋体" w:hAnsi="宋体"/>
          <w:color w:val="000000"/>
          <w:sz w:val="24"/>
        </w:rPr>
        <w:t>继续加强校企合作，持续完善模块化职业技能社会培训体系。</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2.2.5</w:t>
      </w:r>
      <w:r>
        <w:rPr>
          <w:rFonts w:hint="eastAsia" w:ascii="宋体" w:hAnsi="宋体"/>
          <w:color w:val="000000"/>
          <w:sz w:val="24"/>
        </w:rPr>
        <w:t>持续建设汽车专业领域创新创业发展目标。</w:t>
      </w:r>
    </w:p>
    <w:p>
      <w:pPr>
        <w:spacing w:line="360" w:lineRule="auto"/>
        <w:ind w:firstLine="482" w:firstLineChars="200"/>
        <w:rPr>
          <w:rFonts w:ascii="宋体" w:hAnsi="宋体"/>
          <w:color w:val="000000"/>
          <w:sz w:val="24"/>
        </w:rPr>
      </w:pPr>
      <w:r>
        <w:rPr>
          <w:rFonts w:hint="eastAsia" w:ascii="宋体" w:hAnsi="宋体"/>
          <w:b/>
          <w:bCs/>
          <w:color w:val="000000"/>
          <w:sz w:val="24"/>
          <w:szCs w:val="32"/>
        </w:rPr>
        <w:t>2.2.6</w:t>
      </w:r>
      <w:r>
        <w:rPr>
          <w:rFonts w:hint="eastAsia" w:ascii="宋体" w:hAnsi="宋体"/>
          <w:color w:val="000000"/>
          <w:sz w:val="24"/>
        </w:rPr>
        <w:t>根据双方需求适时补充相关协议。</w:t>
      </w:r>
    </w:p>
    <w:p>
      <w:pPr>
        <w:spacing w:line="360" w:lineRule="auto"/>
        <w:rPr>
          <w:rFonts w:ascii="宋体" w:hAnsi="宋体"/>
          <w:b/>
          <w:bCs/>
          <w:color w:val="000000"/>
          <w:sz w:val="28"/>
          <w:szCs w:val="36"/>
        </w:rPr>
      </w:pPr>
      <w:r>
        <w:rPr>
          <w:rFonts w:hint="eastAsia" w:ascii="宋体" w:hAnsi="宋体"/>
          <w:b/>
          <w:bCs/>
          <w:color w:val="000000"/>
          <w:sz w:val="28"/>
          <w:szCs w:val="36"/>
        </w:rPr>
        <w:t>3运行管理</w:t>
      </w:r>
    </w:p>
    <w:p>
      <w:pPr>
        <w:spacing w:line="360" w:lineRule="auto"/>
        <w:ind w:firstLine="241" w:firstLineChars="100"/>
        <w:rPr>
          <w:rFonts w:ascii="宋体" w:hAnsi="宋体"/>
          <w:color w:val="000000"/>
          <w:sz w:val="24"/>
        </w:rPr>
      </w:pPr>
      <w:r>
        <w:rPr>
          <w:rFonts w:hint="eastAsia" w:ascii="宋体" w:hAnsi="宋体"/>
          <w:b/>
          <w:bCs/>
          <w:color w:val="000000"/>
          <w:sz w:val="24"/>
        </w:rPr>
        <w:t>3.1</w:t>
      </w:r>
      <w:r>
        <w:rPr>
          <w:rFonts w:hint="eastAsia" w:ascii="宋体" w:hAnsi="宋体"/>
          <w:color w:val="000000"/>
          <w:sz w:val="24"/>
        </w:rPr>
        <w:t>为保证汽车专业领域1+X项目建设的高质量运行，明确项目管理与责任，成立【1+X领导小组】。</w:t>
      </w:r>
    </w:p>
    <w:p>
      <w:pPr>
        <w:spacing w:line="360" w:lineRule="auto"/>
        <w:ind w:firstLine="241" w:firstLineChars="100"/>
        <w:rPr>
          <w:rFonts w:ascii="宋体" w:hAnsi="宋体"/>
          <w:color w:val="000000"/>
          <w:sz w:val="24"/>
        </w:rPr>
      </w:pPr>
      <w:r>
        <w:rPr>
          <w:rFonts w:hint="eastAsia" w:ascii="宋体" w:hAnsi="宋体"/>
          <w:b/>
          <w:bCs/>
          <w:color w:val="000000"/>
          <w:sz w:val="24"/>
        </w:rPr>
        <w:t>3.2</w:t>
      </w:r>
      <w:r>
        <w:rPr>
          <w:rFonts w:hint="eastAsia" w:ascii="宋体" w:hAnsi="宋体"/>
          <w:color w:val="000000"/>
          <w:sz w:val="24"/>
        </w:rPr>
        <w:t>【1+X领导小组】设组长1名，副组长若干名；设培训站长1名，考核站长1名，组员若干名，完成协调教务、教学、实操、认证等工作。</w:t>
      </w:r>
    </w:p>
    <w:p>
      <w:pPr>
        <w:spacing w:line="360" w:lineRule="auto"/>
        <w:ind w:firstLine="241" w:firstLineChars="100"/>
        <w:rPr>
          <w:rFonts w:ascii="宋体" w:hAnsi="宋体"/>
          <w:color w:val="000000"/>
          <w:sz w:val="24"/>
        </w:rPr>
      </w:pPr>
      <w:r>
        <w:rPr>
          <w:rFonts w:hint="eastAsia" w:ascii="宋体" w:hAnsi="宋体"/>
          <w:b/>
          <w:bCs/>
          <w:color w:val="000000"/>
          <w:sz w:val="24"/>
        </w:rPr>
        <w:t>3.3</w:t>
      </w:r>
      <w:r>
        <w:rPr>
          <w:rFonts w:hint="eastAsia" w:ascii="宋体" w:hAnsi="宋体"/>
          <w:color w:val="000000"/>
          <w:sz w:val="24"/>
        </w:rPr>
        <w:t>【1+X领导小组】职能</w:t>
      </w:r>
    </w:p>
    <w:p>
      <w:pPr>
        <w:spacing w:line="360" w:lineRule="auto"/>
        <w:ind w:firstLine="482" w:firstLineChars="200"/>
        <w:rPr>
          <w:rFonts w:ascii="宋体" w:hAnsi="宋体"/>
          <w:color w:val="000000"/>
          <w:sz w:val="24"/>
        </w:rPr>
      </w:pPr>
      <w:r>
        <w:rPr>
          <w:rFonts w:hint="eastAsia" w:ascii="宋体" w:hAnsi="宋体"/>
          <w:b/>
          <w:bCs/>
          <w:color w:val="000000"/>
          <w:sz w:val="24"/>
        </w:rPr>
        <w:t>3.3.1</w:t>
      </w:r>
      <w:r>
        <w:rPr>
          <w:rFonts w:hint="eastAsia" w:ascii="宋体" w:hAnsi="宋体"/>
          <w:color w:val="000000"/>
          <w:sz w:val="24"/>
        </w:rPr>
        <w:t>【1+X领导小组】是项目管理与责任的主体，严格执行项目建设标准、对项目活动合理安排、按计划跟踪检查进度，出现偏差及时调整资源或工作任务，以保证项目的进度实现。</w:t>
      </w:r>
    </w:p>
    <w:p>
      <w:pPr>
        <w:spacing w:line="360" w:lineRule="auto"/>
        <w:ind w:firstLine="482" w:firstLineChars="200"/>
        <w:rPr>
          <w:rFonts w:ascii="宋体" w:hAnsi="宋体"/>
          <w:color w:val="000000"/>
          <w:sz w:val="24"/>
        </w:rPr>
      </w:pPr>
      <w:r>
        <w:rPr>
          <w:rFonts w:hint="eastAsia" w:ascii="宋体" w:hAnsi="宋体"/>
          <w:b/>
          <w:bCs/>
          <w:color w:val="000000"/>
          <w:sz w:val="24"/>
        </w:rPr>
        <w:t>3.3.2</w:t>
      </w:r>
      <w:r>
        <w:rPr>
          <w:rFonts w:hint="eastAsia" w:ascii="宋体" w:hAnsi="宋体"/>
          <w:color w:val="000000"/>
          <w:sz w:val="24"/>
        </w:rPr>
        <w:t>【1+X领导小组】应按标准收集、传递相关信息，按标准做好与培训评价组织沟通，规范运行，按时传输信息和定期报告进度。</w:t>
      </w:r>
    </w:p>
    <w:p>
      <w:pPr>
        <w:spacing w:line="360" w:lineRule="auto"/>
        <w:ind w:firstLine="482" w:firstLineChars="200"/>
        <w:rPr>
          <w:rFonts w:ascii="宋体" w:hAnsi="宋体"/>
          <w:color w:val="000000"/>
          <w:sz w:val="24"/>
        </w:rPr>
      </w:pPr>
      <w:r>
        <w:rPr>
          <w:rFonts w:hint="eastAsia" w:ascii="宋体" w:hAnsi="宋体"/>
          <w:b/>
          <w:bCs/>
          <w:color w:val="000000"/>
          <w:sz w:val="24"/>
        </w:rPr>
        <w:t>3.3.3</w:t>
      </w:r>
      <w:r>
        <w:rPr>
          <w:rFonts w:hint="eastAsia" w:ascii="宋体" w:hAnsi="宋体"/>
          <w:color w:val="000000"/>
          <w:sz w:val="24"/>
        </w:rPr>
        <w:t>【1+X领导小组】应积极开展师资培训，争取汽车专业领域师资全员认证达标。</w:t>
      </w:r>
    </w:p>
    <w:p>
      <w:pPr>
        <w:spacing w:line="360" w:lineRule="auto"/>
        <w:ind w:firstLine="482" w:firstLineChars="200"/>
        <w:rPr>
          <w:rFonts w:ascii="宋体" w:hAnsi="宋体"/>
          <w:color w:val="000000"/>
          <w:sz w:val="24"/>
        </w:rPr>
      </w:pPr>
      <w:r>
        <w:rPr>
          <w:rFonts w:hint="eastAsia" w:ascii="宋体" w:hAnsi="宋体"/>
          <w:b/>
          <w:bCs/>
          <w:color w:val="000000"/>
          <w:sz w:val="24"/>
        </w:rPr>
        <w:t>3.3.4</w:t>
      </w:r>
      <w:r>
        <w:rPr>
          <w:rFonts w:hint="eastAsia" w:ascii="宋体" w:hAnsi="宋体"/>
          <w:color w:val="000000"/>
          <w:sz w:val="24"/>
        </w:rPr>
        <w:t>【1+X领导小组】应积极改进反馈的培训质量问题，提升培训达标率，协助严格考试。</w:t>
      </w:r>
    </w:p>
    <w:p>
      <w:pPr>
        <w:spacing w:line="360" w:lineRule="auto"/>
        <w:rPr>
          <w:rFonts w:ascii="宋体" w:hAnsi="宋体"/>
          <w:b/>
          <w:bCs/>
          <w:color w:val="000000"/>
          <w:sz w:val="28"/>
          <w:szCs w:val="36"/>
        </w:rPr>
      </w:pPr>
      <w:r>
        <w:rPr>
          <w:rFonts w:hint="eastAsia" w:ascii="宋体" w:hAnsi="宋体"/>
          <w:b/>
          <w:bCs/>
          <w:color w:val="000000"/>
          <w:sz w:val="28"/>
          <w:szCs w:val="36"/>
        </w:rPr>
        <w:t>4双方责任与义务</w:t>
      </w:r>
    </w:p>
    <w:p>
      <w:pPr>
        <w:spacing w:line="360" w:lineRule="auto"/>
        <w:ind w:firstLine="241" w:firstLineChars="100"/>
        <w:rPr>
          <w:rFonts w:ascii="宋体" w:hAnsi="宋体"/>
          <w:b/>
          <w:color w:val="000000"/>
          <w:sz w:val="24"/>
        </w:rPr>
      </w:pPr>
      <w:r>
        <w:rPr>
          <w:rFonts w:hint="eastAsia" w:ascii="宋体" w:hAnsi="宋体"/>
          <w:b/>
          <w:color w:val="000000"/>
          <w:sz w:val="24"/>
        </w:rPr>
        <w:t>4.1指导方责任与义务</w:t>
      </w:r>
    </w:p>
    <w:p>
      <w:pPr>
        <w:spacing w:line="360" w:lineRule="auto"/>
        <w:ind w:firstLine="482" w:firstLineChars="200"/>
        <w:rPr>
          <w:rFonts w:ascii="宋体" w:hAnsi="宋体"/>
          <w:color w:val="000000"/>
          <w:kern w:val="0"/>
          <w:sz w:val="24"/>
        </w:rPr>
      </w:pPr>
      <w:r>
        <w:rPr>
          <w:rFonts w:hint="eastAsia" w:ascii="宋体" w:hAnsi="宋体"/>
          <w:b/>
          <w:bCs/>
          <w:color w:val="000000"/>
          <w:sz w:val="24"/>
        </w:rPr>
        <w:t>4.1.1</w:t>
      </w:r>
      <w:r>
        <w:rPr>
          <w:rFonts w:hint="eastAsia" w:ascii="宋体" w:hAnsi="宋体"/>
          <w:color w:val="000000"/>
          <w:sz w:val="24"/>
        </w:rPr>
        <w:t>提供指导方开发的1+X汽车专业领域职业技能等级标准，在60%标准的基础上，依据指导方的开发准则，指导执行方结合自身及合作企业的条件开发40%校企标准并审定</w:t>
      </w:r>
      <w:r>
        <w:rPr>
          <w:rFonts w:hint="eastAsia" w:ascii="宋体" w:hAnsi="宋体"/>
          <w:color w:val="000000"/>
          <w:kern w:val="0"/>
          <w:sz w:val="24"/>
        </w:rPr>
        <w:t>。</w:t>
      </w:r>
    </w:p>
    <w:p>
      <w:pPr>
        <w:spacing w:line="360" w:lineRule="auto"/>
        <w:ind w:firstLine="482" w:firstLineChars="200"/>
        <w:rPr>
          <w:rFonts w:ascii="宋体" w:hAnsi="宋体"/>
          <w:color w:val="000000"/>
          <w:sz w:val="24"/>
        </w:rPr>
      </w:pPr>
      <w:r>
        <w:rPr>
          <w:rFonts w:hint="eastAsia" w:ascii="宋体" w:hAnsi="宋体"/>
          <w:b/>
          <w:bCs/>
          <w:color w:val="000000"/>
          <w:sz w:val="24"/>
        </w:rPr>
        <w:t>4.1.2</w:t>
      </w:r>
      <w:r>
        <w:rPr>
          <w:rFonts w:hint="eastAsia" w:ascii="宋体" w:hAnsi="宋体"/>
          <w:color w:val="000000"/>
          <w:sz w:val="24"/>
        </w:rPr>
        <w:t>提供技术支持和协助，负责培训站、考核站及模块的备案审批。把握培训的方向、完善培训标准，定期考核培训成果；持续提供领先的培训站、考核站建设标准。</w:t>
      </w:r>
    </w:p>
    <w:p>
      <w:pPr>
        <w:spacing w:line="360" w:lineRule="auto"/>
        <w:ind w:firstLine="482" w:firstLineChars="200"/>
        <w:rPr>
          <w:rFonts w:ascii="宋体" w:hAnsi="宋体"/>
          <w:color w:val="000000"/>
          <w:sz w:val="24"/>
        </w:rPr>
      </w:pPr>
      <w:r>
        <w:rPr>
          <w:rFonts w:hint="eastAsia" w:ascii="宋体" w:hAnsi="宋体"/>
          <w:b/>
          <w:bCs/>
          <w:color w:val="000000"/>
          <w:sz w:val="24"/>
        </w:rPr>
        <w:t>4.1.3</w:t>
      </w:r>
      <w:r>
        <w:rPr>
          <w:rFonts w:hint="eastAsia" w:ascii="宋体" w:hAnsi="宋体"/>
          <w:color w:val="000000"/>
          <w:sz w:val="24"/>
        </w:rPr>
        <w:t>持续提供师资培训与认证，为通过考核的师资颁发证书。</w:t>
      </w:r>
    </w:p>
    <w:p>
      <w:pPr>
        <w:spacing w:line="360" w:lineRule="auto"/>
        <w:ind w:firstLine="482" w:firstLineChars="200"/>
        <w:rPr>
          <w:rFonts w:ascii="宋体" w:hAnsi="宋体"/>
          <w:color w:val="000000"/>
          <w:sz w:val="24"/>
        </w:rPr>
      </w:pPr>
      <w:r>
        <w:rPr>
          <w:rFonts w:hint="eastAsia" w:ascii="宋体" w:hAnsi="宋体"/>
          <w:b/>
          <w:bCs/>
          <w:color w:val="000000"/>
          <w:sz w:val="24"/>
        </w:rPr>
        <w:t>4.1.4</w:t>
      </w:r>
      <w:r>
        <w:rPr>
          <w:rFonts w:hint="eastAsia" w:ascii="宋体" w:hAnsi="宋体"/>
          <w:color w:val="000000"/>
          <w:sz w:val="24"/>
        </w:rPr>
        <w:t>指导执行方按标准考务流程完成考务工作，提供考务资料，为通过考核的学员颁发证书。</w:t>
      </w:r>
    </w:p>
    <w:p>
      <w:pPr>
        <w:spacing w:line="360" w:lineRule="auto"/>
        <w:ind w:firstLine="482" w:firstLineChars="200"/>
        <w:rPr>
          <w:rFonts w:ascii="宋体" w:hAnsi="宋体"/>
          <w:color w:val="000000"/>
          <w:sz w:val="24"/>
        </w:rPr>
      </w:pPr>
      <w:r>
        <w:rPr>
          <w:rFonts w:hint="eastAsia" w:ascii="宋体" w:hAnsi="宋体"/>
          <w:b/>
          <w:bCs/>
          <w:color w:val="000000"/>
          <w:sz w:val="24"/>
        </w:rPr>
        <w:t>4.1.5</w:t>
      </w:r>
      <w:r>
        <w:rPr>
          <w:rFonts w:hint="eastAsia" w:ascii="宋体" w:hAnsi="宋体"/>
          <w:color w:val="000000"/>
          <w:sz w:val="24"/>
        </w:rPr>
        <w:t>实施严格的质量管理，对执行方的项目建设实施考核评价；对执行方师资考核评价，出具考核评价报告。对执行方学生及社会成员、合作企业进行满意度调查，形成满意度报告和改进措施。</w:t>
      </w:r>
    </w:p>
    <w:p>
      <w:pPr>
        <w:spacing w:line="360" w:lineRule="auto"/>
        <w:ind w:firstLine="482" w:firstLineChars="200"/>
        <w:rPr>
          <w:rFonts w:ascii="宋体" w:hAnsi="宋体"/>
          <w:color w:val="000000"/>
          <w:sz w:val="24"/>
        </w:rPr>
      </w:pPr>
      <w:r>
        <w:rPr>
          <w:rFonts w:hint="eastAsia" w:ascii="宋体" w:hAnsi="宋体"/>
          <w:b/>
          <w:bCs/>
          <w:color w:val="000000"/>
          <w:sz w:val="24"/>
        </w:rPr>
        <w:t>4.1.6</w:t>
      </w:r>
      <w:r>
        <w:rPr>
          <w:rFonts w:hint="eastAsia" w:ascii="宋体" w:hAnsi="宋体"/>
          <w:color w:val="000000"/>
          <w:sz w:val="24"/>
        </w:rPr>
        <w:t>每年召集1+X领导小组（负责人）开展培训、交流、年会。</w:t>
      </w:r>
    </w:p>
    <w:p>
      <w:pPr>
        <w:spacing w:line="360" w:lineRule="auto"/>
        <w:ind w:firstLine="482" w:firstLineChars="200"/>
        <w:rPr>
          <w:rFonts w:ascii="宋体" w:hAnsi="宋体"/>
          <w:color w:val="000000"/>
          <w:sz w:val="24"/>
        </w:rPr>
      </w:pPr>
      <w:r>
        <w:rPr>
          <w:rFonts w:hint="eastAsia" w:ascii="宋体" w:hAnsi="宋体"/>
          <w:b/>
          <w:bCs/>
          <w:color w:val="000000"/>
          <w:sz w:val="24"/>
        </w:rPr>
        <w:t>4.1.7</w:t>
      </w:r>
      <w:r>
        <w:rPr>
          <w:rFonts w:hint="eastAsia" w:ascii="宋体" w:hAnsi="宋体"/>
          <w:color w:val="000000"/>
          <w:sz w:val="24"/>
        </w:rPr>
        <w:t>不定期更新汽车专业领域职业技能等级标准和1+X证书制度运行标准。</w:t>
      </w:r>
    </w:p>
    <w:p>
      <w:pPr>
        <w:spacing w:line="360" w:lineRule="auto"/>
        <w:ind w:firstLine="482" w:firstLineChars="200"/>
        <w:rPr>
          <w:rFonts w:ascii="宋体" w:hAnsi="宋体"/>
          <w:color w:val="000000"/>
          <w:sz w:val="24"/>
        </w:rPr>
      </w:pPr>
      <w:r>
        <w:rPr>
          <w:rFonts w:hint="eastAsia" w:ascii="宋体" w:hAnsi="宋体"/>
          <w:b/>
          <w:bCs/>
          <w:color w:val="000000"/>
          <w:sz w:val="24"/>
        </w:rPr>
        <w:t>4.1.8</w:t>
      </w:r>
      <w:r>
        <w:rPr>
          <w:rFonts w:hint="eastAsia" w:ascii="宋体" w:hAnsi="宋体"/>
          <w:color w:val="000000"/>
          <w:sz w:val="24"/>
        </w:rPr>
        <w:t>协助执行方建设咨询，对接社会资源，如社会师资、第三方建设机构推荐等。</w:t>
      </w:r>
    </w:p>
    <w:p>
      <w:pPr>
        <w:spacing w:line="360" w:lineRule="auto"/>
        <w:ind w:firstLine="482" w:firstLineChars="200"/>
        <w:rPr>
          <w:rFonts w:ascii="宋体" w:hAnsi="宋体"/>
          <w:color w:val="000000"/>
          <w:sz w:val="24"/>
        </w:rPr>
      </w:pPr>
      <w:r>
        <w:rPr>
          <w:rFonts w:hint="eastAsia" w:ascii="宋体" w:hAnsi="宋体"/>
          <w:b/>
          <w:bCs/>
          <w:color w:val="000000"/>
          <w:sz w:val="24"/>
        </w:rPr>
        <w:t>4.1.9</w:t>
      </w:r>
      <w:r>
        <w:rPr>
          <w:rFonts w:hint="eastAsia" w:ascii="宋体" w:hAnsi="宋体"/>
          <w:color w:val="000000"/>
          <w:sz w:val="24"/>
        </w:rPr>
        <w:t>提供执行方申请项目建设场地、设施规划咨询，推荐符合项目实施与考核、考试要求的仪器/设备/工具配备方案与合格服务商。</w:t>
      </w:r>
    </w:p>
    <w:p>
      <w:pPr>
        <w:spacing w:line="360" w:lineRule="auto"/>
        <w:ind w:firstLine="241" w:firstLineChars="100"/>
        <w:rPr>
          <w:rFonts w:ascii="宋体" w:hAnsi="宋体"/>
          <w:b/>
          <w:color w:val="000000"/>
          <w:sz w:val="24"/>
        </w:rPr>
      </w:pPr>
      <w:r>
        <w:rPr>
          <w:rFonts w:hint="eastAsia" w:ascii="宋体" w:hAnsi="宋体"/>
          <w:b/>
          <w:color w:val="000000"/>
          <w:sz w:val="24"/>
        </w:rPr>
        <w:t>4.2执行方责任与义务</w:t>
      </w:r>
    </w:p>
    <w:p>
      <w:pPr>
        <w:spacing w:line="360" w:lineRule="auto"/>
        <w:ind w:firstLine="482" w:firstLineChars="200"/>
        <w:rPr>
          <w:rFonts w:ascii="宋体" w:hAnsi="宋体"/>
          <w:color w:val="000000"/>
          <w:sz w:val="24"/>
        </w:rPr>
      </w:pPr>
      <w:r>
        <w:rPr>
          <w:rFonts w:hint="eastAsia" w:ascii="宋体" w:hAnsi="宋体"/>
          <w:b/>
          <w:bCs/>
          <w:color w:val="000000"/>
          <w:sz w:val="24"/>
        </w:rPr>
        <w:t>4.2.1</w:t>
      </w:r>
      <w:r>
        <w:rPr>
          <w:rFonts w:hint="eastAsia" w:ascii="宋体" w:hAnsi="宋体"/>
          <w:color w:val="000000"/>
          <w:sz w:val="24"/>
        </w:rPr>
        <w:t>做好师资、场地、资金及其它资源长期投入，保障项目管理与运营有效进行。</w:t>
      </w:r>
    </w:p>
    <w:p>
      <w:pPr>
        <w:spacing w:line="360" w:lineRule="auto"/>
        <w:ind w:firstLine="482" w:firstLineChars="200"/>
        <w:rPr>
          <w:rFonts w:ascii="宋体" w:hAnsi="宋体"/>
          <w:color w:val="000000"/>
          <w:sz w:val="24"/>
        </w:rPr>
      </w:pPr>
      <w:r>
        <w:rPr>
          <w:rFonts w:hint="eastAsia" w:ascii="宋体" w:hAnsi="宋体"/>
          <w:b/>
          <w:bCs/>
          <w:color w:val="000000"/>
          <w:sz w:val="24"/>
        </w:rPr>
        <w:t>4.2.2</w:t>
      </w:r>
      <w:r>
        <w:rPr>
          <w:rFonts w:hint="eastAsia" w:ascii="宋体" w:hAnsi="宋体"/>
          <w:color w:val="000000"/>
          <w:sz w:val="24"/>
        </w:rPr>
        <w:t>参与每个阶段的总控计划制定与管理。</w:t>
      </w:r>
    </w:p>
    <w:p>
      <w:pPr>
        <w:spacing w:line="360" w:lineRule="auto"/>
        <w:ind w:firstLine="482" w:firstLineChars="200"/>
        <w:rPr>
          <w:rFonts w:ascii="宋体" w:hAnsi="宋体"/>
          <w:color w:val="000000"/>
          <w:sz w:val="24"/>
        </w:rPr>
      </w:pPr>
      <w:r>
        <w:rPr>
          <w:rFonts w:hint="eastAsia" w:ascii="宋体" w:hAnsi="宋体"/>
          <w:b/>
          <w:bCs/>
          <w:color w:val="000000"/>
          <w:sz w:val="24"/>
        </w:rPr>
        <w:t>4.2.3</w:t>
      </w:r>
      <w:r>
        <w:rPr>
          <w:rFonts w:hint="eastAsia" w:ascii="宋体" w:hAnsi="宋体"/>
          <w:color w:val="000000"/>
          <w:sz w:val="24"/>
        </w:rPr>
        <w:t>设立1+X领导小组，负责专项管理；建立1+X项目团队负责项目运行管理、完善及调整。</w:t>
      </w:r>
    </w:p>
    <w:p>
      <w:pPr>
        <w:spacing w:line="360" w:lineRule="auto"/>
        <w:ind w:firstLine="482" w:firstLineChars="200"/>
        <w:rPr>
          <w:rFonts w:ascii="宋体" w:hAnsi="宋体"/>
          <w:color w:val="000000"/>
          <w:sz w:val="24"/>
        </w:rPr>
      </w:pPr>
      <w:r>
        <w:rPr>
          <w:rFonts w:hint="eastAsia" w:ascii="宋体" w:hAnsi="宋体"/>
          <w:b/>
          <w:bCs/>
          <w:color w:val="000000"/>
          <w:sz w:val="24"/>
        </w:rPr>
        <w:t>4.2.4</w:t>
      </w:r>
      <w:r>
        <w:rPr>
          <w:rFonts w:hint="eastAsia" w:ascii="宋体" w:hAnsi="宋体"/>
          <w:color w:val="000000"/>
          <w:sz w:val="24"/>
        </w:rPr>
        <w:t>确保1+X项目团队有充足的时间接受指导方的培训。</w:t>
      </w:r>
    </w:p>
    <w:p>
      <w:pPr>
        <w:spacing w:line="360" w:lineRule="auto"/>
        <w:ind w:firstLine="482" w:firstLineChars="200"/>
        <w:rPr>
          <w:rFonts w:ascii="宋体" w:hAnsi="宋体"/>
          <w:color w:val="000000"/>
          <w:sz w:val="24"/>
        </w:rPr>
      </w:pPr>
      <w:r>
        <w:rPr>
          <w:rFonts w:hint="eastAsia" w:ascii="宋体" w:hAnsi="宋体"/>
          <w:b/>
          <w:bCs/>
          <w:color w:val="000000"/>
          <w:sz w:val="24"/>
        </w:rPr>
        <w:t>4.2.5</w:t>
      </w:r>
      <w:r>
        <w:rPr>
          <w:rFonts w:hint="eastAsia" w:ascii="宋体" w:hAnsi="宋体"/>
          <w:color w:val="000000"/>
          <w:sz w:val="24"/>
        </w:rPr>
        <w:t>负责实施学生与社会学员的培训认证。</w:t>
      </w:r>
    </w:p>
    <w:p>
      <w:pPr>
        <w:spacing w:line="360" w:lineRule="auto"/>
        <w:ind w:firstLine="482" w:firstLineChars="200"/>
        <w:rPr>
          <w:rFonts w:ascii="宋体" w:hAnsi="宋体"/>
          <w:color w:val="000000"/>
          <w:sz w:val="24"/>
        </w:rPr>
      </w:pPr>
      <w:r>
        <w:rPr>
          <w:rFonts w:hint="eastAsia" w:ascii="宋体" w:hAnsi="宋体"/>
          <w:b/>
          <w:bCs/>
          <w:color w:val="000000"/>
          <w:sz w:val="24"/>
        </w:rPr>
        <w:t>4.2.6</w:t>
      </w:r>
      <w:r>
        <w:rPr>
          <w:rFonts w:hint="eastAsia" w:ascii="宋体" w:hAnsi="宋体"/>
          <w:color w:val="000000"/>
          <w:sz w:val="24"/>
        </w:rPr>
        <w:t>建立并完善学生与社会学员培训、实习及就业跟踪制度。</w:t>
      </w:r>
    </w:p>
    <w:p>
      <w:pPr>
        <w:spacing w:line="360" w:lineRule="auto"/>
        <w:ind w:firstLine="482" w:firstLineChars="200"/>
        <w:rPr>
          <w:rFonts w:ascii="宋体" w:hAnsi="宋体"/>
          <w:color w:val="000000"/>
          <w:sz w:val="24"/>
        </w:rPr>
      </w:pPr>
      <w:r>
        <w:rPr>
          <w:rFonts w:hint="eastAsia" w:ascii="宋体" w:hAnsi="宋体"/>
          <w:b/>
          <w:bCs/>
          <w:color w:val="000000"/>
          <w:sz w:val="24"/>
        </w:rPr>
        <w:t>4.2.7</w:t>
      </w:r>
      <w:r>
        <w:rPr>
          <w:rFonts w:hint="eastAsia" w:ascii="宋体" w:hAnsi="宋体"/>
          <w:color w:val="000000"/>
          <w:sz w:val="24"/>
        </w:rPr>
        <w:t>不得舞弊、提供虚假材料导致影响证书质量；出现影响证书质量的情况必须整改，整改不到位，停止执行方培训考证资格退出1+X试点，并报教育主管部门；情节严重的，追究相关人员法律责任。</w:t>
      </w:r>
    </w:p>
    <w:p>
      <w:pPr>
        <w:spacing w:line="360" w:lineRule="auto"/>
        <w:rPr>
          <w:rFonts w:ascii="宋体" w:hAnsi="宋体"/>
          <w:b/>
          <w:bCs/>
          <w:color w:val="000000"/>
          <w:sz w:val="28"/>
          <w:szCs w:val="36"/>
        </w:rPr>
      </w:pPr>
      <w:r>
        <w:rPr>
          <w:rFonts w:hint="eastAsia" w:ascii="宋体" w:hAnsi="宋体"/>
          <w:b/>
          <w:bCs/>
          <w:color w:val="000000"/>
          <w:sz w:val="28"/>
          <w:szCs w:val="36"/>
        </w:rPr>
        <w:t>5保密</w:t>
      </w:r>
    </w:p>
    <w:p>
      <w:pPr>
        <w:spacing w:line="360" w:lineRule="auto"/>
        <w:ind w:firstLine="241" w:firstLineChars="100"/>
        <w:rPr>
          <w:rFonts w:ascii="宋体" w:hAnsi="宋体"/>
          <w:color w:val="000000"/>
          <w:sz w:val="24"/>
        </w:rPr>
      </w:pPr>
      <w:r>
        <w:rPr>
          <w:rFonts w:hint="eastAsia" w:ascii="宋体" w:hAnsi="宋体"/>
          <w:b/>
          <w:bCs/>
          <w:color w:val="000000"/>
          <w:sz w:val="24"/>
        </w:rPr>
        <w:t>5.1</w:t>
      </w:r>
      <w:r>
        <w:rPr>
          <w:rFonts w:hint="eastAsia" w:ascii="宋体" w:hAnsi="宋体"/>
          <w:color w:val="000000"/>
          <w:sz w:val="24"/>
        </w:rPr>
        <w:t>双方同意，未经一方事先书面同意，任意一方不得就本协议的存在或主题事项向任何协议外第三方进行任何披露或宣传，但双方为本项目的目的向其法律、财务等专业顾问咨询时所进行的披露除外。</w:t>
      </w:r>
    </w:p>
    <w:p>
      <w:pPr>
        <w:spacing w:line="360" w:lineRule="auto"/>
        <w:ind w:firstLine="241" w:firstLineChars="100"/>
        <w:rPr>
          <w:rFonts w:ascii="宋体" w:hAnsi="宋体"/>
          <w:color w:val="000000"/>
          <w:sz w:val="24"/>
        </w:rPr>
      </w:pPr>
      <w:r>
        <w:rPr>
          <w:rFonts w:hint="eastAsia" w:ascii="宋体" w:hAnsi="宋体"/>
          <w:b/>
          <w:bCs/>
          <w:color w:val="000000"/>
          <w:sz w:val="24"/>
        </w:rPr>
        <w:t>5.2</w:t>
      </w:r>
      <w:r>
        <w:rPr>
          <w:rFonts w:hint="eastAsia" w:ascii="宋体" w:hAnsi="宋体"/>
          <w:color w:val="000000"/>
          <w:sz w:val="24"/>
        </w:rPr>
        <w:t>除非经司法或行政程序要求披露，双方应对、并应促使其员工或代表，对由对方或其代表提供的有关在本协议中拟议事项的所有相关文件和材料进行保密，双方同意不得向任何他人披露或泄漏该等保密资料。</w:t>
      </w:r>
    </w:p>
    <w:p>
      <w:pPr>
        <w:spacing w:line="360" w:lineRule="auto"/>
        <w:ind w:firstLine="241" w:firstLineChars="100"/>
        <w:rPr>
          <w:rFonts w:ascii="宋体" w:hAnsi="宋体"/>
          <w:color w:val="000000"/>
          <w:sz w:val="24"/>
        </w:rPr>
      </w:pPr>
      <w:r>
        <w:rPr>
          <w:rFonts w:hint="eastAsia" w:ascii="宋体" w:hAnsi="宋体"/>
          <w:b/>
          <w:bCs/>
          <w:color w:val="000000"/>
          <w:sz w:val="24"/>
        </w:rPr>
        <w:t>5.3</w:t>
      </w:r>
      <w:r>
        <w:rPr>
          <w:rFonts w:hint="eastAsia" w:ascii="宋体" w:hAnsi="宋体"/>
          <w:color w:val="000000"/>
          <w:sz w:val="24"/>
        </w:rPr>
        <w:t>本协议失效或终止后，本条规定的保密义务应继续完全有效，且一方应立即将所有对方提供给其的、与本协议有关的所有资料及其副本归还给对方，无法归还的应进行彻底销毁而不得以任何方式复制或留存。</w:t>
      </w:r>
    </w:p>
    <w:p>
      <w:pPr>
        <w:spacing w:line="360" w:lineRule="auto"/>
        <w:rPr>
          <w:rFonts w:ascii="宋体" w:hAnsi="宋体"/>
          <w:b/>
          <w:bCs/>
          <w:color w:val="000000"/>
          <w:sz w:val="28"/>
          <w:szCs w:val="36"/>
        </w:rPr>
      </w:pPr>
      <w:r>
        <w:rPr>
          <w:rFonts w:hint="eastAsia" w:ascii="宋体" w:hAnsi="宋体"/>
          <w:b/>
          <w:bCs/>
          <w:color w:val="000000"/>
          <w:sz w:val="28"/>
          <w:szCs w:val="36"/>
        </w:rPr>
        <w:t>6其他</w:t>
      </w:r>
    </w:p>
    <w:p>
      <w:pPr>
        <w:spacing w:line="360" w:lineRule="auto"/>
        <w:ind w:firstLine="241" w:firstLineChars="100"/>
        <w:rPr>
          <w:rFonts w:ascii="宋体" w:hAnsi="宋体"/>
          <w:color w:val="000000"/>
          <w:sz w:val="24"/>
        </w:rPr>
      </w:pPr>
      <w:r>
        <w:rPr>
          <w:rFonts w:hint="eastAsia" w:ascii="宋体" w:hAnsi="宋体"/>
          <w:b/>
          <w:bCs/>
          <w:color w:val="000000"/>
          <w:sz w:val="24"/>
        </w:rPr>
        <w:t>6.1</w:t>
      </w:r>
      <w:r>
        <w:rPr>
          <w:rFonts w:hint="eastAsia" w:ascii="宋体" w:hAnsi="宋体"/>
          <w:color w:val="000000"/>
          <w:sz w:val="24"/>
        </w:rPr>
        <w:t>本协议未尽事宜由双方另行沟通确定，双方可另行以协议形式确定或以双方签署的本协议附件进行确认。</w:t>
      </w:r>
    </w:p>
    <w:p>
      <w:pPr>
        <w:spacing w:line="360" w:lineRule="auto"/>
        <w:ind w:firstLine="241" w:firstLineChars="100"/>
        <w:rPr>
          <w:rFonts w:ascii="宋体" w:hAnsi="宋体"/>
          <w:color w:val="000000"/>
          <w:sz w:val="24"/>
        </w:rPr>
      </w:pPr>
      <w:r>
        <w:rPr>
          <w:rFonts w:hint="eastAsia" w:ascii="宋体" w:hAnsi="宋体"/>
          <w:b/>
          <w:bCs/>
          <w:color w:val="000000"/>
          <w:sz w:val="24"/>
        </w:rPr>
        <w:t>6.2</w:t>
      </w:r>
      <w:r>
        <w:rPr>
          <w:rFonts w:hint="eastAsia" w:ascii="宋体" w:hAnsi="宋体"/>
          <w:color w:val="000000"/>
          <w:sz w:val="24"/>
        </w:rPr>
        <w:t>除非另有规定，由各方在各自职责范围内承担有关本框架协议书所涉项目的费用和开支，包括但不限融资费用、顾问费及服务费。</w:t>
      </w:r>
    </w:p>
    <w:p>
      <w:pPr>
        <w:spacing w:line="360" w:lineRule="auto"/>
        <w:ind w:firstLine="241" w:firstLineChars="100"/>
        <w:rPr>
          <w:rFonts w:ascii="宋体" w:hAnsi="宋体"/>
          <w:color w:val="000000"/>
          <w:sz w:val="24"/>
        </w:rPr>
      </w:pPr>
      <w:r>
        <w:rPr>
          <w:rFonts w:hint="eastAsia" w:ascii="宋体" w:hAnsi="宋体"/>
          <w:b/>
          <w:bCs/>
          <w:color w:val="000000"/>
          <w:sz w:val="24"/>
        </w:rPr>
        <w:t>6.3</w:t>
      </w:r>
      <w:r>
        <w:rPr>
          <w:rFonts w:hint="eastAsia" w:ascii="宋体" w:hAnsi="宋体"/>
          <w:color w:val="000000"/>
          <w:sz w:val="24"/>
        </w:rPr>
        <w:t>本建设框架协议书经双方签字盖章后生效。</w:t>
      </w:r>
    </w:p>
    <w:p>
      <w:pPr>
        <w:spacing w:line="360" w:lineRule="auto"/>
        <w:ind w:firstLine="241" w:firstLineChars="100"/>
        <w:rPr>
          <w:rFonts w:ascii="宋体" w:hAnsi="宋体"/>
          <w:sz w:val="24"/>
        </w:rPr>
      </w:pPr>
      <w:r>
        <w:rPr>
          <w:rFonts w:hint="eastAsia" w:ascii="宋体" w:hAnsi="宋体"/>
          <w:b/>
          <w:bCs/>
          <w:color w:val="000000"/>
          <w:sz w:val="24"/>
        </w:rPr>
        <w:t>6.4</w:t>
      </w:r>
      <w:r>
        <w:rPr>
          <w:rFonts w:hint="eastAsia" w:ascii="宋体" w:hAnsi="宋体"/>
          <w:color w:val="000000"/>
          <w:sz w:val="24"/>
        </w:rPr>
        <w:t>任何源于、产生于或涉及本协议的争议应由双方通过友好协商解决。如不能通过协商解决争议，则此争议应提交北京仲裁委员会仲裁。</w:t>
      </w:r>
      <w:r>
        <w:rPr>
          <w:rFonts w:hint="eastAsia" w:ascii="宋体" w:hAnsi="宋体"/>
          <w:sz w:val="24"/>
        </w:rPr>
        <w:t>任</w:t>
      </w:r>
      <w:r>
        <w:rPr>
          <w:rFonts w:ascii="宋体" w:hAnsi="宋体"/>
          <w:sz w:val="24"/>
        </w:rPr>
        <w:t>一方</w:t>
      </w:r>
      <w:r>
        <w:rPr>
          <w:rFonts w:hint="eastAsia" w:ascii="宋体" w:hAnsi="宋体"/>
          <w:sz w:val="24"/>
        </w:rPr>
        <w:t>因提</w:t>
      </w:r>
      <w:r>
        <w:rPr>
          <w:rFonts w:ascii="宋体" w:hAnsi="宋体"/>
          <w:sz w:val="24"/>
        </w:rPr>
        <w:t>起仲裁</w:t>
      </w:r>
      <w:r>
        <w:rPr>
          <w:rFonts w:hint="eastAsia" w:ascii="宋体" w:hAnsi="宋体"/>
          <w:sz w:val="24"/>
        </w:rPr>
        <w:t>产生的</w:t>
      </w:r>
      <w:r>
        <w:rPr>
          <w:rFonts w:ascii="宋体" w:hAnsi="宋体"/>
          <w:sz w:val="24"/>
        </w:rPr>
        <w:t>相关费用均由</w:t>
      </w:r>
      <w:r>
        <w:rPr>
          <w:rFonts w:hint="eastAsia" w:ascii="宋体" w:hAnsi="宋体"/>
          <w:sz w:val="24"/>
        </w:rPr>
        <w:t>违约</w:t>
      </w:r>
      <w:r>
        <w:rPr>
          <w:rFonts w:ascii="宋体" w:hAnsi="宋体"/>
          <w:sz w:val="24"/>
        </w:rPr>
        <w:t>一方</w:t>
      </w:r>
      <w:r>
        <w:rPr>
          <w:rFonts w:hint="eastAsia" w:ascii="宋体" w:hAnsi="宋体"/>
          <w:sz w:val="24"/>
        </w:rPr>
        <w:t>承担。</w:t>
      </w:r>
    </w:p>
    <w:p>
      <w:pPr>
        <w:spacing w:line="360" w:lineRule="auto"/>
        <w:ind w:firstLine="241" w:firstLineChars="100"/>
        <w:rPr>
          <w:rFonts w:ascii="宋体" w:hAnsi="宋体"/>
          <w:color w:val="000000"/>
          <w:sz w:val="24"/>
        </w:rPr>
      </w:pPr>
      <w:r>
        <w:rPr>
          <w:rFonts w:hint="eastAsia" w:ascii="宋体" w:hAnsi="宋体"/>
          <w:b/>
          <w:bCs/>
          <w:color w:val="000000"/>
          <w:sz w:val="24"/>
        </w:rPr>
        <w:t>6.5</w:t>
      </w:r>
      <w:r>
        <w:rPr>
          <w:rFonts w:hint="eastAsia" w:ascii="宋体" w:hAnsi="宋体"/>
          <w:color w:val="000000"/>
          <w:sz w:val="24"/>
        </w:rPr>
        <w:t>本协议及一般条款的订立、效力、解释、履行和争议的解决均适用中华人民共和国法律。</w:t>
      </w:r>
    </w:p>
    <w:p>
      <w:pPr>
        <w:spacing w:line="360" w:lineRule="auto"/>
        <w:rPr>
          <w:rFonts w:ascii="宋体" w:hAnsi="宋体"/>
          <w:b/>
          <w:bCs/>
          <w:color w:val="000000"/>
          <w:sz w:val="28"/>
          <w:szCs w:val="36"/>
        </w:rPr>
      </w:pPr>
      <w:r>
        <w:rPr>
          <w:rFonts w:hint="eastAsia" w:ascii="宋体" w:hAnsi="宋体"/>
          <w:b/>
          <w:bCs/>
          <w:color w:val="000000"/>
          <w:sz w:val="28"/>
          <w:szCs w:val="36"/>
        </w:rPr>
        <w:t>7协议期有效限制</w:t>
      </w:r>
    </w:p>
    <w:p>
      <w:pPr>
        <w:spacing w:line="360" w:lineRule="auto"/>
        <w:rPr>
          <w:rFonts w:ascii="宋体" w:hAnsi="宋体"/>
          <w:color w:val="000000"/>
          <w:sz w:val="24"/>
        </w:rPr>
      </w:pPr>
      <w:r>
        <w:rPr>
          <w:rFonts w:hint="eastAsia" w:ascii="宋体" w:hAnsi="宋体"/>
          <w:b/>
          <w:bCs/>
          <w:color w:val="000000"/>
          <w:sz w:val="24"/>
        </w:rPr>
        <w:t>7.1本协议有效限制时间节点及内容安排</w:t>
      </w:r>
    </w:p>
    <w:p>
      <w:pPr>
        <w:spacing w:line="360" w:lineRule="auto"/>
        <w:ind w:firstLine="241" w:firstLineChars="100"/>
        <w:rPr>
          <w:rFonts w:ascii="宋体" w:hAnsi="宋体"/>
          <w:color w:val="000000"/>
          <w:sz w:val="24"/>
        </w:rPr>
      </w:pPr>
      <w:r>
        <w:rPr>
          <w:rFonts w:hint="eastAsia" w:ascii="宋体" w:hAnsi="宋体"/>
          <w:b/>
          <w:bCs/>
          <w:color w:val="000000"/>
          <w:sz w:val="24"/>
        </w:rPr>
        <w:t>7.1.1</w:t>
      </w:r>
      <w:r>
        <w:rPr>
          <w:rFonts w:hint="eastAsia" w:ascii="宋体" w:hAnsi="宋体"/>
          <w:color w:val="000000"/>
          <w:sz w:val="24"/>
        </w:rPr>
        <w:t>签订本项目建设协议书，特别说明：本协议正式生效的条件是：执行方达到《汽车专业领域1+X证书制度项目建设启动条件审核表》的指标要求，并经指导方审核通过，签发协议正式生效通知，本</w:t>
      </w:r>
      <w:r>
        <w:rPr>
          <w:rFonts w:ascii="宋体" w:hAnsi="宋体"/>
          <w:color w:val="000000"/>
          <w:sz w:val="24"/>
        </w:rPr>
        <w:t>协议</w:t>
      </w:r>
      <w:r>
        <w:rPr>
          <w:rFonts w:hint="eastAsia" w:ascii="宋体" w:hAnsi="宋体"/>
          <w:color w:val="000000"/>
          <w:sz w:val="24"/>
        </w:rPr>
        <w:t>正式生效。</w:t>
      </w:r>
    </w:p>
    <w:p>
      <w:pPr>
        <w:spacing w:line="360" w:lineRule="auto"/>
        <w:ind w:firstLine="241" w:firstLineChars="100"/>
        <w:rPr>
          <w:rFonts w:ascii="宋体" w:hAnsi="宋体"/>
          <w:color w:val="000000"/>
          <w:sz w:val="24"/>
        </w:rPr>
      </w:pPr>
      <w:r>
        <w:rPr>
          <w:rFonts w:hint="eastAsia" w:ascii="宋体" w:hAnsi="宋体"/>
          <w:b/>
          <w:bCs/>
          <w:color w:val="000000"/>
          <w:sz w:val="24"/>
        </w:rPr>
        <w:t>7.1.2</w:t>
      </w:r>
      <w:r>
        <w:rPr>
          <w:rFonts w:hint="eastAsia" w:ascii="宋体" w:hAnsi="宋体"/>
          <w:color w:val="000000"/>
          <w:sz w:val="24"/>
        </w:rPr>
        <w:t>签订本协议[即刻启动]执行方建立1+X领导小组，根据《汽车专业领域1+X证书制度遴选与审核表》自审自查，开始项目建设。</w:t>
      </w:r>
    </w:p>
    <w:p>
      <w:pPr>
        <w:spacing w:line="360" w:lineRule="auto"/>
        <w:ind w:firstLine="241" w:firstLineChars="100"/>
        <w:rPr>
          <w:rFonts w:ascii="宋体" w:hAnsi="宋体"/>
          <w:color w:val="000000"/>
          <w:sz w:val="24"/>
        </w:rPr>
      </w:pPr>
      <w:r>
        <w:rPr>
          <w:rFonts w:hint="eastAsia" w:ascii="宋体" w:hAnsi="宋体"/>
          <w:b/>
          <w:bCs/>
          <w:color w:val="000000"/>
          <w:sz w:val="24"/>
        </w:rPr>
        <w:t>7.1.3</w:t>
      </w:r>
      <w:r>
        <w:rPr>
          <w:rFonts w:hint="eastAsia" w:ascii="宋体" w:hAnsi="宋体"/>
          <w:color w:val="000000"/>
          <w:sz w:val="24"/>
        </w:rPr>
        <w:t>依据遴选条件要求，自签订本协议起[即刻启动]共同组织实施师资培训。</w:t>
      </w:r>
    </w:p>
    <w:p>
      <w:pPr>
        <w:spacing w:line="360" w:lineRule="auto"/>
        <w:ind w:firstLine="241" w:firstLineChars="100"/>
        <w:rPr>
          <w:rFonts w:ascii="宋体" w:hAnsi="宋体"/>
          <w:color w:val="000000"/>
          <w:sz w:val="24"/>
        </w:rPr>
      </w:pPr>
      <w:r>
        <w:rPr>
          <w:rFonts w:hint="eastAsia" w:ascii="宋体" w:hAnsi="宋体"/>
          <w:b/>
          <w:bCs/>
          <w:color w:val="000000"/>
          <w:sz w:val="24"/>
        </w:rPr>
        <w:t>7.1.4</w:t>
      </w:r>
      <w:r>
        <w:rPr>
          <w:rFonts w:hint="eastAsia" w:ascii="宋体" w:hAnsi="宋体"/>
          <w:color w:val="000000"/>
          <w:sz w:val="24"/>
        </w:rPr>
        <w:t>依据遴选条件要求，自签订本协议起[即刻启动]，执行方完成各项场地设施配套的补充完善。</w:t>
      </w:r>
    </w:p>
    <w:p>
      <w:pPr>
        <w:spacing w:line="360" w:lineRule="auto"/>
        <w:ind w:firstLine="241" w:firstLineChars="100"/>
        <w:rPr>
          <w:rFonts w:ascii="宋体" w:hAnsi="宋体"/>
          <w:color w:val="000000"/>
          <w:sz w:val="24"/>
        </w:rPr>
      </w:pPr>
      <w:r>
        <w:rPr>
          <w:rFonts w:hint="eastAsia" w:ascii="宋体" w:hAnsi="宋体"/>
          <w:b/>
          <w:bCs/>
          <w:color w:val="000000"/>
          <w:sz w:val="24"/>
        </w:rPr>
        <w:t>7.1.5</w:t>
      </w:r>
      <w:r>
        <w:rPr>
          <w:rFonts w:hint="eastAsia" w:ascii="宋体" w:hAnsi="宋体"/>
          <w:color w:val="000000"/>
          <w:sz w:val="24"/>
        </w:rPr>
        <w:t>指导方自签订本协议起[即刻启动]审核项目建设准备情况，符合项目建设条件后，签发协议正式生效通知。</w:t>
      </w:r>
    </w:p>
    <w:p>
      <w:pPr>
        <w:spacing w:line="360" w:lineRule="auto"/>
        <w:ind w:firstLine="241" w:firstLineChars="100"/>
        <w:rPr>
          <w:rFonts w:ascii="宋体" w:hAnsi="宋体"/>
          <w:color w:val="000000"/>
          <w:sz w:val="24"/>
        </w:rPr>
      </w:pPr>
      <w:r>
        <w:rPr>
          <w:rFonts w:hint="eastAsia" w:ascii="宋体" w:hAnsi="宋体"/>
          <w:b/>
          <w:bCs/>
          <w:color w:val="000000"/>
          <w:sz w:val="24"/>
        </w:rPr>
        <w:t>7.1.6</w:t>
      </w:r>
      <w:r>
        <w:rPr>
          <w:rFonts w:hint="eastAsia" w:ascii="宋体" w:hAnsi="宋体"/>
          <w:color w:val="000000"/>
          <w:sz w:val="24"/>
        </w:rPr>
        <w:t>签发协议执行方开始接受指导方的各项项目管理、技术培训/认证的安排项目建设实施。</w:t>
      </w:r>
    </w:p>
    <w:p>
      <w:pPr>
        <w:spacing w:line="360" w:lineRule="auto"/>
        <w:rPr>
          <w:rFonts w:ascii="宋体" w:hAnsi="宋体"/>
          <w:b/>
          <w:bCs/>
          <w:color w:val="000000"/>
          <w:sz w:val="24"/>
        </w:rPr>
      </w:pPr>
      <w:r>
        <w:rPr>
          <w:rFonts w:hint="eastAsia" w:ascii="宋体" w:hAnsi="宋体"/>
          <w:b/>
          <w:bCs/>
          <w:color w:val="000000"/>
          <w:sz w:val="24"/>
        </w:rPr>
        <w:t>7.2协议期限</w:t>
      </w:r>
    </w:p>
    <w:p>
      <w:pPr>
        <w:spacing w:line="360" w:lineRule="auto"/>
        <w:ind w:firstLine="241" w:firstLineChars="100"/>
        <w:rPr>
          <w:rFonts w:ascii="宋体" w:hAnsi="宋体"/>
          <w:color w:val="000000"/>
          <w:sz w:val="24"/>
        </w:rPr>
      </w:pPr>
      <w:r>
        <w:rPr>
          <w:rFonts w:hint="eastAsia" w:ascii="宋体" w:hAnsi="宋体"/>
          <w:b/>
          <w:bCs/>
          <w:color w:val="000000"/>
          <w:sz w:val="24"/>
        </w:rPr>
        <w:t>7.2.1</w:t>
      </w:r>
      <w:r>
        <w:rPr>
          <w:rFonts w:hint="eastAsia" w:ascii="宋体" w:hAnsi="宋体"/>
          <w:color w:val="000000"/>
          <w:sz w:val="24"/>
        </w:rPr>
        <w:t>汽车专业领域1+X证书制度项目协议周期为</w:t>
      </w:r>
      <w:r>
        <w:rPr>
          <w:rFonts w:hint="eastAsia" w:ascii="宋体" w:hAnsi="宋体"/>
          <w:color w:val="000000"/>
          <w:sz w:val="24"/>
          <w:u w:val="single"/>
        </w:rPr>
        <w:t>10</w:t>
      </w:r>
      <w:r>
        <w:rPr>
          <w:rFonts w:hint="eastAsia" w:ascii="宋体" w:hAnsi="宋体"/>
          <w:color w:val="000000"/>
          <w:sz w:val="24"/>
        </w:rPr>
        <w:t>年。</w:t>
      </w:r>
    </w:p>
    <w:p>
      <w:pPr>
        <w:spacing w:line="360" w:lineRule="auto"/>
        <w:ind w:firstLine="480" w:firstLineChars="200"/>
        <w:rPr>
          <w:rFonts w:ascii="宋体" w:hAnsi="宋体"/>
          <w:sz w:val="24"/>
        </w:rPr>
      </w:pPr>
      <w:r>
        <w:rPr>
          <w:rFonts w:hint="eastAsia" w:ascii="宋体" w:hAnsi="宋体"/>
          <w:sz w:val="24"/>
        </w:rPr>
        <w:t>本协议有效期为</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日至</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pPr>
        <w:spacing w:line="360" w:lineRule="auto"/>
        <w:ind w:firstLine="241" w:firstLineChars="100"/>
        <w:rPr>
          <w:rFonts w:ascii="宋体" w:hAnsi="宋体"/>
          <w:sz w:val="24"/>
        </w:rPr>
      </w:pPr>
      <w:r>
        <w:rPr>
          <w:rFonts w:hint="eastAsia" w:ascii="宋体" w:hAnsi="宋体"/>
          <w:b/>
          <w:bCs/>
          <w:sz w:val="24"/>
        </w:rPr>
        <w:t>7.2.2</w:t>
      </w:r>
      <w:r>
        <w:rPr>
          <w:rFonts w:hint="eastAsia" w:ascii="宋体" w:hAnsi="宋体"/>
          <w:sz w:val="24"/>
        </w:rPr>
        <w:t>本协议书一式四份，双方分执两份，具有同等效力。</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指导方：北京中车行高新技术有限公司        执行方：                            </w:t>
      </w:r>
    </w:p>
    <w:p>
      <w:pPr>
        <w:rPr>
          <w:rFonts w:ascii="宋体" w:hAnsi="宋体"/>
          <w:sz w:val="24"/>
        </w:rPr>
      </w:pPr>
      <w:r>
        <w:rPr>
          <w:rFonts w:hint="eastAsia" w:ascii="宋体" w:hAnsi="宋体"/>
          <w:sz w:val="24"/>
        </w:rPr>
        <w:t xml:space="preserve">（盖章）                                 （盖章）                                      </w:t>
      </w:r>
    </w:p>
    <w:p>
      <w:pPr>
        <w:rPr>
          <w:rFonts w:ascii="宋体" w:hAnsi="宋体"/>
          <w:sz w:val="24"/>
        </w:rPr>
      </w:pPr>
    </w:p>
    <w:p>
      <w:pPr>
        <w:rPr>
          <w:rFonts w:ascii="宋体" w:hAnsi="宋体"/>
          <w:sz w:val="24"/>
        </w:rPr>
      </w:pPr>
      <w:r>
        <w:rPr>
          <w:rFonts w:hint="eastAsia" w:ascii="宋体" w:hAnsi="宋体"/>
          <w:sz w:val="24"/>
        </w:rPr>
        <w:t>法定代表（授权代表）人：                  法定代表（授权代表）人：</w:t>
      </w:r>
    </w:p>
    <w:p>
      <w:pPr>
        <w:rPr>
          <w:rFonts w:ascii="宋体" w:hAnsi="宋体"/>
          <w:sz w:val="24"/>
        </w:rPr>
      </w:pPr>
      <w:r>
        <w:rPr>
          <w:rFonts w:hint="eastAsia" w:ascii="宋体" w:hAnsi="宋体"/>
          <w:sz w:val="24"/>
        </w:rPr>
        <w:t>（签字）                                  （签字）</w:t>
      </w:r>
    </w:p>
    <w:p>
      <w:pPr>
        <w:ind w:firstLine="1560" w:firstLineChars="650"/>
        <w:rPr>
          <w:rFonts w:ascii="宋体" w:hAnsi="宋体"/>
          <w:sz w:val="24"/>
        </w:rPr>
      </w:pPr>
    </w:p>
    <w:p>
      <w:pPr>
        <w:ind w:firstLine="1560" w:firstLineChars="650"/>
        <w:rPr>
          <w:rFonts w:ascii="宋体" w:hAnsi="宋体"/>
          <w:sz w:val="24"/>
        </w:rPr>
      </w:pPr>
      <w:r>
        <w:rPr>
          <w:rFonts w:hint="eastAsia" w:ascii="宋体" w:hAnsi="宋体"/>
          <w:sz w:val="24"/>
        </w:rPr>
        <w:t>年  月   日                           年  月   日</w:t>
      </w:r>
    </w:p>
    <w:sectPr>
      <w:headerReference r:id="rId3" w:type="first"/>
      <w:footerReference r:id="rId5" w:type="first"/>
      <w:footerReference r:id="rId4" w:type="default"/>
      <w:pgSz w:w="11906" w:h="16838"/>
      <w:pgMar w:top="1985" w:right="1133" w:bottom="1843" w:left="1418" w:header="851" w:footer="992"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6192"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40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4098" o:spid="_x0000_s1026" o:spt="202" type="#_x0000_t202" style="position:absolute;left:0pt;margin-top:0pt;height:144pt;width:144pt;mso-position-horizontal:right;mso-position-horizontal-relative:margin;mso-wrap-style:none;z-index:2516561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zSVju0AAAAAUBAAAPAAAAAAAAAAEA&#10;IAAAACIAAABkcnMvZG93bnJldi54bWxQSwECFAAUAAAACACHTuJAaPVfI6UBAABNAwAADgAAAAAA&#10;AAABACAAAAAfAQAAZHJzL2Uyb0RvYy54bWxQSwUGAAAAAAYABgBZAQAANgU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409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shape id="4099"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s0lY7tAAAAAFAQAADwAAAAAAAAAB&#10;ACAAAAAiAAAAZHJzL2Rvd25yZXYueG1sUEsBAhQAFAAAAAgAh07iQC+9RQWmAQAATQMAAA4AAAAA&#10;AAAAAQAgAAAAHwEAAGRycy9lMm9Eb2MueG1sUEsFBgAAAAAGAAYAWQEAADcFAAAAAA==&#10;">
              <v:fill on="f" focussize="0,0"/>
              <v:stroke on="f" weight="0.5pt"/>
              <v:imagedata o:title=""/>
              <o:lock v:ext="edit" aspectratio="f"/>
              <v:textbox inset="0mm,0mm,0mm,0mm" style="mso-fit-shape-to-text:t;">
                <w:txbxContent>
                  <w:p>
                    <w:pPr>
                      <w:pStyle w:val="4"/>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p>
  <w:p>
    <w:pPr>
      <w:pStyle w:val="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437"/>
    <w:rsid w:val="000B1C38"/>
    <w:rsid w:val="001B29F1"/>
    <w:rsid w:val="0039090E"/>
    <w:rsid w:val="004A775B"/>
    <w:rsid w:val="005364B8"/>
    <w:rsid w:val="00677846"/>
    <w:rsid w:val="00691437"/>
    <w:rsid w:val="006C2ABA"/>
    <w:rsid w:val="0070393C"/>
    <w:rsid w:val="009819D7"/>
    <w:rsid w:val="0098415C"/>
    <w:rsid w:val="009C6280"/>
    <w:rsid w:val="00B329DB"/>
    <w:rsid w:val="00CF62BA"/>
    <w:rsid w:val="00F76920"/>
    <w:rsid w:val="00F826CD"/>
    <w:rsid w:val="368612BD"/>
    <w:rsid w:val="39C95D21"/>
    <w:rsid w:val="52846960"/>
    <w:rsid w:val="6B494235"/>
    <w:rsid w:val="783779E3"/>
    <w:rsid w:val="793E72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alloon Text"/>
    <w:basedOn w:val="1"/>
    <w:link w:val="12"/>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paragraph" w:styleId="7">
    <w:name w:val="annotation subject"/>
    <w:basedOn w:val="2"/>
    <w:next w:val="2"/>
    <w:link w:val="15"/>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qFormat/>
    <w:uiPriority w:val="0"/>
    <w:rPr>
      <w:sz w:val="21"/>
      <w:szCs w:val="21"/>
    </w:rPr>
  </w:style>
  <w:style w:type="character" w:customStyle="1" w:styleId="12">
    <w:name w:val="批注框文本 字符"/>
    <w:basedOn w:val="10"/>
    <w:link w:val="3"/>
    <w:qFormat/>
    <w:uiPriority w:val="0"/>
    <w:rPr>
      <w:rFonts w:ascii="Calibri" w:hAnsi="Calibri" w:eastAsia="宋体" w:cs="宋体"/>
      <w:kern w:val="2"/>
      <w:sz w:val="18"/>
      <w:szCs w:val="18"/>
    </w:rPr>
  </w:style>
  <w:style w:type="paragraph" w:styleId="13">
    <w:name w:val="List Paragraph"/>
    <w:basedOn w:val="1"/>
    <w:qFormat/>
    <w:uiPriority w:val="99"/>
    <w:pPr>
      <w:ind w:firstLine="420" w:firstLineChars="200"/>
    </w:pPr>
  </w:style>
  <w:style w:type="character" w:customStyle="1" w:styleId="14">
    <w:name w:val="批注文字 字符"/>
    <w:basedOn w:val="10"/>
    <w:link w:val="2"/>
    <w:qFormat/>
    <w:uiPriority w:val="0"/>
    <w:rPr>
      <w:rFonts w:ascii="Calibri" w:hAnsi="Calibri" w:eastAsia="宋体" w:cs="宋体"/>
      <w:kern w:val="2"/>
      <w:sz w:val="21"/>
      <w:szCs w:val="24"/>
    </w:rPr>
  </w:style>
  <w:style w:type="character" w:customStyle="1" w:styleId="15">
    <w:name w:val="批注主题 字符"/>
    <w:basedOn w:val="14"/>
    <w:link w:val="7"/>
    <w:qFormat/>
    <w:uiPriority w:val="0"/>
    <w:rPr>
      <w:rFonts w:ascii="Calibri" w:hAnsi="Calibri" w:eastAsia="宋体" w:cs="宋体"/>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685</Words>
  <Characters>3906</Characters>
  <Lines>32</Lines>
  <Paragraphs>9</Paragraphs>
  <TotalTime>95</TotalTime>
  <ScaleCrop>false</ScaleCrop>
  <LinksUpToDate>false</LinksUpToDate>
  <CharactersWithSpaces>4582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2019-05-27T01:32:00Z</dcterms:created>
  <dc:creator>赵一锦</dc:creator>
  <cp:lastModifiedBy>银河星光</cp:lastModifiedBy>
  <cp:lastPrinted>2019-10-30T01:10:00Z</cp:lastPrinted>
  <dcterms:modified xsi:type="dcterms:W3CDTF">2019-11-11T06:05:17Z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